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2D7E1">
      <w:pPr>
        <w:spacing w:line="580" w:lineRule="exact"/>
        <w:rPr>
          <w:b/>
          <w:sz w:val="44"/>
        </w:rPr>
      </w:pPr>
      <w:r>
        <w:rPr>
          <w:rFonts w:hint="eastAsia"/>
          <w:b/>
          <w:sz w:val="44"/>
        </w:rPr>
        <w:t xml:space="preserve">                      </w:t>
      </w:r>
      <w:r>
        <w:rPr>
          <w:rFonts w:hint="eastAsia" w:ascii="宋体" w:hAnsi="宋体" w:eastAsia="宋体"/>
          <w:sz w:val="32"/>
          <w:szCs w:val="32"/>
        </w:rPr>
        <w:t>课题编号：</w:t>
      </w:r>
      <w:r>
        <w:rPr>
          <w:rFonts w:hint="eastAsia"/>
          <w:b/>
          <w:sz w:val="44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</w:t>
      </w:r>
    </w:p>
    <w:p w14:paraId="3850B2C1">
      <w:pPr>
        <w:ind w:right="-764" w:rightChars="-364"/>
        <w:rPr>
          <w:rFonts w:ascii="宋体"/>
          <w:sz w:val="32"/>
        </w:rPr>
      </w:pPr>
    </w:p>
    <w:p w14:paraId="0AE66491">
      <w:pPr>
        <w:rPr>
          <w:b/>
          <w:sz w:val="44"/>
        </w:rPr>
      </w:pPr>
    </w:p>
    <w:p w14:paraId="43ACC8F8"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江苏省计量协会科研课题</w:t>
      </w:r>
    </w:p>
    <w:p w14:paraId="56A6B812">
      <w:pPr>
        <w:jc w:val="center"/>
        <w:rPr>
          <w:rFonts w:ascii="黑体" w:hAnsi="黑体" w:eastAsia="黑体"/>
          <w:sz w:val="44"/>
        </w:rPr>
      </w:pPr>
    </w:p>
    <w:p w14:paraId="54F06C8B">
      <w:pPr>
        <w:jc w:val="center"/>
        <w:outlineLvl w:val="0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</w:rPr>
        <w:t>任  务</w:t>
      </w:r>
      <w:r>
        <w:rPr>
          <w:rFonts w:hint="eastAsia" w:ascii="黑体" w:hAnsi="黑体" w:eastAsia="黑体"/>
          <w:sz w:val="72"/>
          <w:szCs w:val="72"/>
        </w:rPr>
        <w:t xml:space="preserve">  书</w:t>
      </w:r>
      <w:r>
        <w:rPr>
          <w:rFonts w:ascii="黑体" w:hAnsi="黑体" w:eastAsia="黑体"/>
          <w:sz w:val="32"/>
        </w:rPr>
        <w:cr/>
      </w:r>
    </w:p>
    <w:tbl>
      <w:tblPr>
        <w:tblStyle w:val="7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318"/>
      </w:tblGrid>
      <w:tr w14:paraId="7CBC1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 w14:paraId="268100D1">
            <w:pPr>
              <w:jc w:val="distribute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课题</w:t>
            </w:r>
            <w:r>
              <w:rPr>
                <w:rFonts w:ascii="宋体" w:hAnsi="宋体" w:eastAsia="宋体"/>
                <w:sz w:val="32"/>
                <w:szCs w:val="32"/>
              </w:rPr>
              <w:t>名称：</w:t>
            </w:r>
          </w:p>
        </w:tc>
        <w:tc>
          <w:tcPr>
            <w:tcW w:w="6318" w:type="dxa"/>
            <w:tcBorders>
              <w:bottom w:val="single" w:color="auto" w:sz="4" w:space="0"/>
            </w:tcBorders>
            <w:vAlign w:val="center"/>
          </w:tcPr>
          <w:p w14:paraId="3E09101E">
            <w:pPr>
              <w:rPr>
                <w:rFonts w:ascii="宋体" w:hAnsi="宋体" w:eastAsia="宋体"/>
                <w:sz w:val="32"/>
                <w:szCs w:val="32"/>
                <w:u w:val="single"/>
              </w:rPr>
            </w:pPr>
          </w:p>
        </w:tc>
      </w:tr>
      <w:tr w14:paraId="23167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 w14:paraId="5814FC1C">
            <w:pPr>
              <w:jc w:val="distribute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专业类别</w:t>
            </w:r>
            <w:r>
              <w:rPr>
                <w:rFonts w:ascii="宋体" w:hAnsi="宋体" w:eastAsia="宋体"/>
                <w:sz w:val="32"/>
                <w:szCs w:val="32"/>
              </w:rPr>
              <w:t>：</w:t>
            </w:r>
          </w:p>
        </w:tc>
        <w:tc>
          <w:tcPr>
            <w:tcW w:w="6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189B9C">
            <w:pPr>
              <w:rPr>
                <w:rFonts w:ascii="宋体" w:hAnsi="宋体" w:eastAsia="宋体"/>
                <w:sz w:val="32"/>
                <w:szCs w:val="32"/>
                <w:u w:val="single"/>
              </w:rPr>
            </w:pPr>
          </w:p>
        </w:tc>
      </w:tr>
      <w:tr w14:paraId="5999F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 w14:paraId="2FCEF8FC">
            <w:pPr>
              <w:jc w:val="distribute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课题推荐单位</w:t>
            </w:r>
            <w:r>
              <w:rPr>
                <w:rFonts w:ascii="宋体" w:hAnsi="宋体" w:eastAsia="宋体"/>
                <w:sz w:val="32"/>
                <w:szCs w:val="32"/>
              </w:rPr>
              <w:t>：</w:t>
            </w:r>
          </w:p>
        </w:tc>
        <w:tc>
          <w:tcPr>
            <w:tcW w:w="6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29565">
            <w:pPr>
              <w:rPr>
                <w:rFonts w:ascii="宋体" w:hAnsi="宋体" w:eastAsia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(加盖公章)</w:t>
            </w:r>
          </w:p>
        </w:tc>
      </w:tr>
      <w:tr w14:paraId="1A4DF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 w14:paraId="03F96F4C">
            <w:pPr>
              <w:jc w:val="distribute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课题承担单位：</w:t>
            </w:r>
          </w:p>
        </w:tc>
        <w:tc>
          <w:tcPr>
            <w:tcW w:w="6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F57F5">
            <w:pPr>
              <w:rPr>
                <w:rFonts w:ascii="宋体" w:hAnsi="宋体" w:eastAsia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(加盖公章)</w:t>
            </w:r>
          </w:p>
        </w:tc>
      </w:tr>
      <w:tr w14:paraId="776D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 w14:paraId="3D3AFC9B">
            <w:pPr>
              <w:jc w:val="distribute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课题合作单位：</w:t>
            </w:r>
          </w:p>
        </w:tc>
        <w:tc>
          <w:tcPr>
            <w:tcW w:w="6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F9ACF7">
            <w:pPr>
              <w:rPr>
                <w:rFonts w:ascii="宋体" w:hAnsi="宋体" w:eastAsia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(加盖公章)</w:t>
            </w:r>
          </w:p>
        </w:tc>
      </w:tr>
      <w:tr w14:paraId="2ABF3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 w14:paraId="32721404">
            <w:pPr>
              <w:jc w:val="distribute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执行期限</w:t>
            </w:r>
            <w:r>
              <w:rPr>
                <w:rFonts w:ascii="宋体" w:hAnsi="宋体" w:eastAsia="宋体"/>
                <w:sz w:val="32"/>
                <w:szCs w:val="32"/>
              </w:rPr>
              <w:t>：</w:t>
            </w:r>
          </w:p>
        </w:tc>
        <w:tc>
          <w:tcPr>
            <w:tcW w:w="6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769F04">
            <w:pPr>
              <w:rPr>
                <w:rFonts w:ascii="宋体" w:hAnsi="宋体" w:eastAsia="宋体"/>
                <w:sz w:val="32"/>
                <w:szCs w:val="32"/>
                <w:u w:val="single"/>
              </w:rPr>
            </w:pPr>
          </w:p>
        </w:tc>
      </w:tr>
      <w:tr w14:paraId="654E8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 w14:paraId="0433D131">
            <w:pPr>
              <w:jc w:val="distribute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课题</w:t>
            </w:r>
            <w:r>
              <w:rPr>
                <w:rFonts w:ascii="宋体" w:hAnsi="宋体" w:eastAsia="宋体"/>
                <w:sz w:val="32"/>
                <w:szCs w:val="32"/>
              </w:rPr>
              <w:t>负责人：</w:t>
            </w:r>
          </w:p>
        </w:tc>
        <w:tc>
          <w:tcPr>
            <w:tcW w:w="6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ECE65E">
            <w:pPr>
              <w:rPr>
                <w:rFonts w:ascii="宋体" w:hAnsi="宋体" w:eastAsia="宋体"/>
                <w:sz w:val="32"/>
                <w:szCs w:val="32"/>
                <w:u w:val="single"/>
              </w:rPr>
            </w:pPr>
          </w:p>
        </w:tc>
      </w:tr>
      <w:tr w14:paraId="4FE6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8" w:type="dxa"/>
            <w:vAlign w:val="center"/>
          </w:tcPr>
          <w:p w14:paraId="116C0BC1">
            <w:pPr>
              <w:jc w:val="distribute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填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报</w:t>
            </w:r>
            <w:r>
              <w:rPr>
                <w:rFonts w:ascii="宋体" w:hAnsi="宋体" w:eastAsia="宋体"/>
                <w:sz w:val="32"/>
                <w:szCs w:val="32"/>
              </w:rPr>
              <w:t>日期：</w:t>
            </w:r>
          </w:p>
        </w:tc>
        <w:tc>
          <w:tcPr>
            <w:tcW w:w="6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0BAC86">
            <w:pPr>
              <w:rPr>
                <w:rFonts w:ascii="宋体" w:hAnsi="宋体" w:eastAsia="宋体"/>
                <w:sz w:val="32"/>
                <w:szCs w:val="32"/>
                <w:u w:val="single"/>
              </w:rPr>
            </w:pPr>
          </w:p>
        </w:tc>
      </w:tr>
    </w:tbl>
    <w:p w14:paraId="58DB7C18">
      <w:pPr>
        <w:jc w:val="center"/>
        <w:rPr>
          <w:b/>
          <w:sz w:val="36"/>
        </w:rPr>
      </w:pPr>
    </w:p>
    <w:p w14:paraId="77349243">
      <w:pPr>
        <w:jc w:val="center"/>
        <w:rPr>
          <w:b/>
          <w:sz w:val="36"/>
        </w:rPr>
      </w:pPr>
    </w:p>
    <w:p w14:paraId="36DC039C">
      <w:pPr>
        <w:jc w:val="center"/>
        <w:rPr>
          <w:b/>
          <w:sz w:val="36"/>
        </w:rPr>
      </w:pPr>
    </w:p>
    <w:p w14:paraId="31834779">
      <w:pPr>
        <w:widowControl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14:paraId="67F37348">
      <w:pPr>
        <w:jc w:val="center"/>
        <w:rPr>
          <w:b/>
          <w:sz w:val="36"/>
        </w:rPr>
      </w:pPr>
    </w:p>
    <w:p w14:paraId="1459B198">
      <w:pPr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填报说明</w:t>
      </w:r>
    </w:p>
    <w:p w14:paraId="4FFED661"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</w:p>
    <w:p w14:paraId="7E732FFC"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t>一、</w:t>
      </w:r>
      <w:r>
        <w:rPr>
          <w:rFonts w:hint="eastAsia" w:ascii="宋体" w:hAnsi="宋体" w:eastAsia="宋体" w:cs="Times New Roman"/>
          <w:sz w:val="30"/>
          <w:szCs w:val="30"/>
        </w:rPr>
        <w:t>任务书的内容将作为课题评审、管理</w:t>
      </w:r>
      <w:r>
        <w:rPr>
          <w:rFonts w:ascii="宋体" w:hAnsi="宋体" w:eastAsia="宋体" w:cs="Times New Roman"/>
          <w:sz w:val="30"/>
          <w:szCs w:val="30"/>
        </w:rPr>
        <w:t>、</w:t>
      </w:r>
      <w:r>
        <w:rPr>
          <w:rFonts w:hint="eastAsia" w:ascii="宋体" w:hAnsi="宋体" w:eastAsia="宋体" w:cs="Times New Roman"/>
          <w:sz w:val="30"/>
          <w:szCs w:val="30"/>
        </w:rPr>
        <w:t>验收的重要依据，任务书的各项填报内容须实事求是、准确完整、层次清晰。</w:t>
      </w:r>
    </w:p>
    <w:p w14:paraId="2404D434"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t>二、</w:t>
      </w:r>
      <w:r>
        <w:rPr>
          <w:rFonts w:hint="eastAsia" w:ascii="宋体" w:hAnsi="宋体" w:eastAsia="宋体" w:cs="Times New Roman"/>
          <w:sz w:val="30"/>
          <w:szCs w:val="30"/>
        </w:rPr>
        <w:t>任务书中标题统一用黑体四号字，正文部分统一用宋体小四号字填写。正文（包括标题）行距为</w:t>
      </w:r>
      <w:r>
        <w:rPr>
          <w:rFonts w:ascii="宋体" w:hAnsi="宋体" w:eastAsia="宋体" w:cs="Times New Roman"/>
          <w:sz w:val="30"/>
          <w:szCs w:val="30"/>
        </w:rPr>
        <w:t>1.5倍。凡不填写的内容，请用</w:t>
      </w:r>
      <w:r>
        <w:rPr>
          <w:rFonts w:hint="eastAsia" w:ascii="宋体" w:hAnsi="宋体" w:eastAsia="宋体" w:cs="Times New Roman"/>
          <w:sz w:val="30"/>
          <w:szCs w:val="30"/>
        </w:rPr>
        <w:t>“</w:t>
      </w:r>
      <w:r>
        <w:rPr>
          <w:rFonts w:ascii="宋体" w:hAnsi="宋体" w:eastAsia="宋体" w:cs="Times New Roman"/>
          <w:sz w:val="30"/>
          <w:szCs w:val="30"/>
        </w:rPr>
        <w:t>无</w:t>
      </w:r>
      <w:r>
        <w:rPr>
          <w:rFonts w:hint="eastAsia" w:ascii="宋体" w:hAnsi="宋体" w:eastAsia="宋体" w:cs="Times New Roman"/>
          <w:sz w:val="30"/>
          <w:szCs w:val="30"/>
        </w:rPr>
        <w:t>”</w:t>
      </w:r>
      <w:r>
        <w:rPr>
          <w:rFonts w:ascii="宋体" w:hAnsi="宋体" w:eastAsia="宋体" w:cs="Times New Roman"/>
          <w:sz w:val="30"/>
          <w:szCs w:val="30"/>
        </w:rPr>
        <w:t>表示。外来语要同时用原文和中文表达，第一次出现的缩略词，须注明全称。</w:t>
      </w:r>
    </w:p>
    <w:p w14:paraId="684D99E4"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三</w:t>
      </w:r>
      <w:r>
        <w:rPr>
          <w:rFonts w:ascii="宋体" w:hAnsi="宋体" w:eastAsia="宋体" w:cs="Times New Roman"/>
          <w:sz w:val="30"/>
          <w:szCs w:val="30"/>
        </w:rPr>
        <w:t>、</w:t>
      </w:r>
      <w:r>
        <w:rPr>
          <w:rFonts w:hint="eastAsia" w:ascii="宋体" w:hAnsi="宋体" w:eastAsia="宋体" w:cs="Times New Roman"/>
          <w:sz w:val="30"/>
          <w:szCs w:val="30"/>
        </w:rPr>
        <w:t>任务</w:t>
      </w:r>
      <w:r>
        <w:rPr>
          <w:rFonts w:ascii="宋体" w:hAnsi="宋体" w:eastAsia="宋体" w:cs="Times New Roman"/>
          <w:sz w:val="30"/>
          <w:szCs w:val="30"/>
        </w:rPr>
        <w:t>书中的单位名称，请填写全称，并与单位公章一致</w:t>
      </w:r>
      <w:r>
        <w:rPr>
          <w:rFonts w:hint="eastAsia" w:ascii="宋体" w:hAnsi="宋体" w:eastAsia="宋体" w:cs="Times New Roman"/>
          <w:sz w:val="30"/>
          <w:szCs w:val="30"/>
        </w:rPr>
        <w:t>。</w:t>
      </w:r>
    </w:p>
    <w:p w14:paraId="0415B937"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四</w:t>
      </w:r>
      <w:r>
        <w:rPr>
          <w:rFonts w:ascii="宋体" w:hAnsi="宋体" w:eastAsia="宋体" w:cs="Times New Roman"/>
          <w:sz w:val="30"/>
          <w:szCs w:val="30"/>
        </w:rPr>
        <w:t>、承担单位完成在线任务书的填写，提交推荐单位审核确</w:t>
      </w:r>
      <w:r>
        <w:rPr>
          <w:rFonts w:hint="eastAsia" w:ascii="宋体" w:hAnsi="宋体" w:eastAsia="宋体" w:cs="Times New Roman"/>
          <w:sz w:val="30"/>
          <w:szCs w:val="30"/>
        </w:rPr>
        <w:t>认</w:t>
      </w:r>
      <w:r>
        <w:rPr>
          <w:rFonts w:ascii="宋体" w:hAnsi="宋体" w:eastAsia="宋体" w:cs="Times New Roman"/>
          <w:sz w:val="30"/>
          <w:szCs w:val="30"/>
        </w:rPr>
        <w:t>后，用</w:t>
      </w:r>
      <w:r>
        <w:rPr>
          <w:rFonts w:hint="eastAsia" w:ascii="宋体" w:hAnsi="宋体" w:eastAsia="宋体" w:cs="Times New Roman"/>
          <w:sz w:val="30"/>
          <w:szCs w:val="30"/>
        </w:rPr>
        <w:t>A4纸在线</w:t>
      </w:r>
      <w:r>
        <w:rPr>
          <w:rFonts w:ascii="宋体" w:hAnsi="宋体" w:eastAsia="宋体" w:cs="Times New Roman"/>
          <w:sz w:val="30"/>
          <w:szCs w:val="30"/>
        </w:rPr>
        <w:t>打印、装订、签章。</w:t>
      </w:r>
      <w:r>
        <w:rPr>
          <w:rFonts w:hint="eastAsia" w:ascii="宋体" w:hAnsi="宋体" w:eastAsia="宋体" w:cs="Times New Roman"/>
          <w:sz w:val="30"/>
          <w:szCs w:val="30"/>
        </w:rPr>
        <w:t>一式3份，</w:t>
      </w:r>
      <w:r>
        <w:rPr>
          <w:rFonts w:ascii="宋体" w:hAnsi="宋体" w:eastAsia="宋体" w:cs="Times New Roman"/>
          <w:sz w:val="30"/>
          <w:szCs w:val="30"/>
        </w:rPr>
        <w:t>报</w:t>
      </w:r>
      <w:bookmarkStart w:id="0" w:name="_Hlk178599226"/>
      <w:r>
        <w:rPr>
          <w:rFonts w:hint="eastAsia" w:ascii="宋体" w:hAnsi="宋体" w:eastAsia="宋体" w:cs="Times New Roman"/>
          <w:sz w:val="30"/>
          <w:szCs w:val="30"/>
        </w:rPr>
        <w:t>省计量协会</w:t>
      </w:r>
      <w:bookmarkEnd w:id="0"/>
      <w:r>
        <w:rPr>
          <w:rFonts w:ascii="宋体" w:hAnsi="宋体" w:eastAsia="宋体" w:cs="Times New Roman"/>
          <w:sz w:val="30"/>
          <w:szCs w:val="30"/>
        </w:rPr>
        <w:t>签章</w:t>
      </w:r>
      <w:r>
        <w:rPr>
          <w:rFonts w:hint="eastAsia" w:ascii="宋体" w:hAnsi="宋体" w:eastAsia="宋体" w:cs="Times New Roman"/>
          <w:sz w:val="30"/>
          <w:szCs w:val="30"/>
        </w:rPr>
        <w:t>，</w:t>
      </w:r>
      <w:r>
        <w:rPr>
          <w:rFonts w:ascii="宋体" w:hAnsi="宋体" w:eastAsia="宋体" w:cs="Times New Roman"/>
          <w:sz w:val="30"/>
          <w:szCs w:val="30"/>
        </w:rPr>
        <w:t>其中</w:t>
      </w:r>
      <w:r>
        <w:rPr>
          <w:rFonts w:hint="eastAsia" w:ascii="宋体" w:hAnsi="宋体" w:eastAsia="宋体" w:cs="Times New Roman"/>
          <w:sz w:val="30"/>
          <w:szCs w:val="30"/>
        </w:rPr>
        <w:t>省计量协会</w:t>
      </w:r>
      <w:r>
        <w:rPr>
          <w:rFonts w:ascii="宋体" w:hAnsi="宋体" w:eastAsia="宋体" w:cs="Times New Roman"/>
          <w:sz w:val="30"/>
          <w:szCs w:val="30"/>
        </w:rPr>
        <w:t>留存1</w:t>
      </w:r>
      <w:r>
        <w:rPr>
          <w:rFonts w:hint="eastAsia" w:ascii="宋体" w:hAnsi="宋体" w:eastAsia="宋体" w:cs="Times New Roman"/>
          <w:sz w:val="30"/>
          <w:szCs w:val="30"/>
        </w:rPr>
        <w:t>份</w:t>
      </w:r>
      <w:r>
        <w:rPr>
          <w:rFonts w:ascii="宋体" w:hAnsi="宋体" w:eastAsia="宋体" w:cs="Times New Roman"/>
          <w:sz w:val="30"/>
          <w:szCs w:val="30"/>
        </w:rPr>
        <w:t>，</w:t>
      </w:r>
      <w:r>
        <w:rPr>
          <w:rFonts w:hint="eastAsia" w:ascii="宋体" w:hAnsi="宋体" w:eastAsia="宋体" w:cs="Times New Roman"/>
          <w:sz w:val="30"/>
          <w:szCs w:val="30"/>
        </w:rPr>
        <w:t>课题</w:t>
      </w:r>
      <w:r>
        <w:rPr>
          <w:rFonts w:ascii="宋体" w:hAnsi="宋体" w:eastAsia="宋体" w:cs="Times New Roman"/>
          <w:sz w:val="30"/>
          <w:szCs w:val="30"/>
        </w:rPr>
        <w:t>推荐单位、</w:t>
      </w:r>
      <w:r>
        <w:rPr>
          <w:rFonts w:hint="eastAsia" w:ascii="宋体" w:hAnsi="宋体" w:eastAsia="宋体" w:cs="Times New Roman"/>
          <w:sz w:val="30"/>
          <w:szCs w:val="30"/>
        </w:rPr>
        <w:t>课题</w:t>
      </w:r>
      <w:r>
        <w:rPr>
          <w:rFonts w:ascii="宋体" w:hAnsi="宋体" w:eastAsia="宋体" w:cs="Times New Roman"/>
          <w:sz w:val="30"/>
          <w:szCs w:val="30"/>
        </w:rPr>
        <w:t>承担单位</w:t>
      </w:r>
      <w:r>
        <w:rPr>
          <w:rFonts w:hint="eastAsia" w:ascii="宋体" w:hAnsi="宋体" w:eastAsia="宋体" w:cs="Times New Roman"/>
          <w:sz w:val="30"/>
          <w:szCs w:val="30"/>
        </w:rPr>
        <w:t>各1份</w:t>
      </w:r>
      <w:r>
        <w:rPr>
          <w:rFonts w:ascii="宋体" w:hAnsi="宋体" w:eastAsia="宋体" w:cs="Times New Roman"/>
          <w:sz w:val="30"/>
          <w:szCs w:val="30"/>
        </w:rPr>
        <w:t>。</w:t>
      </w:r>
    </w:p>
    <w:p w14:paraId="506F3059">
      <w:pPr>
        <w:adjustRightInd w:val="0"/>
        <w:snapToGrid w:val="0"/>
        <w:spacing w:line="580" w:lineRule="exact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五</w:t>
      </w:r>
      <w:r>
        <w:rPr>
          <w:rFonts w:ascii="宋体" w:hAnsi="宋体" w:eastAsia="宋体" w:cs="Times New Roman"/>
          <w:sz w:val="30"/>
          <w:szCs w:val="30"/>
        </w:rPr>
        <w:t>、</w:t>
      </w:r>
      <w:r>
        <w:rPr>
          <w:rFonts w:hint="eastAsia" w:ascii="宋体" w:hAnsi="宋体" w:eastAsia="宋体" w:cs="Times New Roman"/>
          <w:sz w:val="30"/>
          <w:szCs w:val="30"/>
        </w:rPr>
        <w:t>《课题申请书》</w:t>
      </w:r>
      <w:r>
        <w:rPr>
          <w:rFonts w:ascii="宋体" w:hAnsi="宋体" w:eastAsia="宋体" w:cs="Times New Roman"/>
          <w:sz w:val="30"/>
          <w:szCs w:val="30"/>
        </w:rPr>
        <w:t>是本任务书填报的重要依据，任务书填报不得降低考核指标，不得自行对主要研究内容</w:t>
      </w:r>
      <w:r>
        <w:rPr>
          <w:rFonts w:hint="eastAsia" w:ascii="宋体" w:hAnsi="宋体" w:eastAsia="宋体" w:cs="Times New Roman"/>
          <w:sz w:val="30"/>
          <w:szCs w:val="30"/>
        </w:rPr>
        <w:t>作</w:t>
      </w:r>
      <w:r>
        <w:rPr>
          <w:rFonts w:ascii="宋体" w:hAnsi="宋体" w:eastAsia="宋体" w:cs="Times New Roman"/>
          <w:sz w:val="30"/>
          <w:szCs w:val="30"/>
        </w:rPr>
        <w:t>大的调整</w:t>
      </w:r>
      <w:r>
        <w:rPr>
          <w:rFonts w:hint="eastAsia" w:ascii="宋体" w:hAnsi="宋体" w:eastAsia="宋体" w:cs="Times New Roman"/>
          <w:sz w:val="30"/>
          <w:szCs w:val="30"/>
        </w:rPr>
        <w:t>。</w:t>
      </w:r>
    </w:p>
    <w:p w14:paraId="549E971B">
      <w:pPr>
        <w:widowControl/>
        <w:jc w:val="left"/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br w:type="page"/>
      </w:r>
    </w:p>
    <w:p w14:paraId="6317B94E">
      <w:pPr>
        <w:spacing w:line="3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一、课题基本情况</w:t>
      </w:r>
    </w:p>
    <w:tbl>
      <w:tblPr>
        <w:tblStyle w:val="7"/>
        <w:tblW w:w="9498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009"/>
        <w:gridCol w:w="1097"/>
        <w:gridCol w:w="429"/>
        <w:gridCol w:w="288"/>
        <w:gridCol w:w="689"/>
        <w:gridCol w:w="32"/>
        <w:gridCol w:w="149"/>
        <w:gridCol w:w="109"/>
        <w:gridCol w:w="798"/>
        <w:gridCol w:w="18"/>
        <w:gridCol w:w="169"/>
        <w:gridCol w:w="306"/>
        <w:gridCol w:w="10"/>
        <w:gridCol w:w="33"/>
        <w:gridCol w:w="741"/>
        <w:gridCol w:w="492"/>
        <w:gridCol w:w="10"/>
        <w:gridCol w:w="1701"/>
      </w:tblGrid>
      <w:tr w14:paraId="6B87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BEA7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课题编号</w:t>
            </w:r>
          </w:p>
        </w:tc>
        <w:tc>
          <w:tcPr>
            <w:tcW w:w="3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D3EC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FAF9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课题年度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EE37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7F1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FD1A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课题名称</w:t>
            </w:r>
          </w:p>
        </w:tc>
        <w:tc>
          <w:tcPr>
            <w:tcW w:w="80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A30B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3F8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9ED9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类别</w:t>
            </w:r>
          </w:p>
        </w:tc>
        <w:tc>
          <w:tcPr>
            <w:tcW w:w="80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B5D7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[  ]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重点课题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[  ]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一般课题 </w:t>
            </w:r>
          </w:p>
        </w:tc>
      </w:tr>
      <w:tr w14:paraId="4F3D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FC0D92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推荐</w:t>
            </w:r>
          </w:p>
          <w:p w14:paraId="44A16AD0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800E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70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98C4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C18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A4BF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D8A1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5687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708E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C68F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447B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7A4F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承担</w:t>
            </w:r>
          </w:p>
          <w:p w14:paraId="1B860D55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 w14:paraId="00BA2730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FD7C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70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357E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245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6E79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F3D1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统一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社会信用代码</w:t>
            </w:r>
          </w:p>
        </w:tc>
        <w:tc>
          <w:tcPr>
            <w:tcW w:w="70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8D4A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23D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CA10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8135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AD56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A956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3411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B54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161E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7EAD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0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7D67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A7FE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915F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8D7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5B1D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2307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单位性质</w:t>
            </w:r>
          </w:p>
        </w:tc>
        <w:tc>
          <w:tcPr>
            <w:tcW w:w="70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86E3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[  ] 事业型研究单位   [  ] 大专院校         </w:t>
            </w:r>
          </w:p>
          <w:p w14:paraId="506A9452">
            <w:pPr>
              <w:snapToGrid w:val="0"/>
              <w:spacing w:before="20"/>
              <w:ind w:right="26"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[  ] 其他事业单位     [  ] 社会团体         </w:t>
            </w:r>
          </w:p>
          <w:p w14:paraId="0A9FA05C">
            <w:pPr>
              <w:snapToGrid w:val="0"/>
              <w:spacing w:before="20"/>
              <w:ind w:right="26"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[  ] 企业    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[  ] 其他</w:t>
            </w:r>
          </w:p>
        </w:tc>
      </w:tr>
      <w:tr w14:paraId="5AE0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9498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421C5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课题主要参加单位</w:t>
            </w:r>
          </w:p>
        </w:tc>
      </w:tr>
      <w:tr w14:paraId="3B62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E986C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55AD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C5C429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单位性质</w:t>
            </w:r>
          </w:p>
        </w:tc>
        <w:tc>
          <w:tcPr>
            <w:tcW w:w="257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32B78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研究任务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27DA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研究经费</w:t>
            </w:r>
          </w:p>
          <w:p w14:paraId="71A7548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（万元）</w:t>
            </w:r>
          </w:p>
        </w:tc>
      </w:tr>
      <w:tr w14:paraId="7D89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9C125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6F7A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8564A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32CD9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641C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766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4D826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DA96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2697C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58E58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86B6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FB1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C4807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1EB7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B3B27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93DDB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C99B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D46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F0EDA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B423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06E9E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07D51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3EB4">
            <w:pPr>
              <w:snapToGrid w:val="0"/>
              <w:spacing w:before="20"/>
              <w:ind w:right="2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BE6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A5FE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EFDF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 名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F56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935B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性 别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F356">
            <w:pPr>
              <w:snapToGrid w:val="0"/>
              <w:spacing w:before="20"/>
              <w:ind w:right="26" w:firstLine="2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[ ]男  [ ]女</w:t>
            </w:r>
          </w:p>
        </w:tc>
      </w:tr>
      <w:tr w14:paraId="2D40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5FCE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52C0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 位</w:t>
            </w:r>
          </w:p>
        </w:tc>
        <w:tc>
          <w:tcPr>
            <w:tcW w:w="3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85B0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[ ]博士[ ]硕士[ ]学士[ ]其他</w:t>
            </w:r>
          </w:p>
        </w:tc>
        <w:tc>
          <w:tcPr>
            <w:tcW w:w="1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872D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出生日期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CC2B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2F8A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81F93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FE1B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职 称</w:t>
            </w:r>
          </w:p>
        </w:tc>
        <w:tc>
          <w:tcPr>
            <w:tcW w:w="3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1205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[ ]高级[ ]中级[ ]初级[ ]其他</w:t>
            </w:r>
          </w:p>
        </w:tc>
        <w:tc>
          <w:tcPr>
            <w:tcW w:w="1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3D34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 业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E99B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5042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E2E4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4D9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证件类型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C6E9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AF91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证件号码</w:t>
            </w:r>
          </w:p>
        </w:tc>
        <w:tc>
          <w:tcPr>
            <w:tcW w:w="3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F5C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3AB7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601E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1A8A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办公电话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1074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F055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移动电话</w:t>
            </w:r>
          </w:p>
        </w:tc>
        <w:tc>
          <w:tcPr>
            <w:tcW w:w="1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BD9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A24B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E-mail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F4AF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0067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EFE6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课题团队</w:t>
            </w:r>
          </w:p>
        </w:tc>
        <w:tc>
          <w:tcPr>
            <w:tcW w:w="2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2AC4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人。其中：</w:t>
            </w:r>
          </w:p>
        </w:tc>
        <w:tc>
          <w:tcPr>
            <w:tcW w:w="59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5D5E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高级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人，中级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人，初级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人，其他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人；</w:t>
            </w:r>
          </w:p>
        </w:tc>
      </w:tr>
      <w:tr w14:paraId="5F25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8646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F6BC">
            <w:pPr>
              <w:widowControl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59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6137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人，硕士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人，学士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人。</w:t>
            </w:r>
          </w:p>
        </w:tc>
      </w:tr>
      <w:tr w14:paraId="593A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E19F">
            <w:pPr>
              <w:snapToGrid w:val="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起始时间</w:t>
            </w: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5061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月</w:t>
            </w:r>
          </w:p>
        </w:tc>
        <w:tc>
          <w:tcPr>
            <w:tcW w:w="1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54E2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终止时间</w:t>
            </w:r>
          </w:p>
        </w:tc>
        <w:tc>
          <w:tcPr>
            <w:tcW w:w="3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2C10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月</w:t>
            </w:r>
          </w:p>
        </w:tc>
      </w:tr>
      <w:tr w14:paraId="2C74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519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创新类型</w:t>
            </w:r>
          </w:p>
        </w:tc>
        <w:tc>
          <w:tcPr>
            <w:tcW w:w="80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40C1">
            <w:pPr>
              <w:adjustRightInd w:val="0"/>
              <w:snapToGrid w:val="0"/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[ ]原始创新  [ ]集成创新  [ ]引进消化吸收再创新</w:t>
            </w:r>
          </w:p>
        </w:tc>
      </w:tr>
      <w:tr w14:paraId="6979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4D3B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研究内容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摘要</w:t>
            </w:r>
          </w:p>
        </w:tc>
        <w:tc>
          <w:tcPr>
            <w:tcW w:w="80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BCE50">
            <w:pPr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C36B2E5">
            <w:pPr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（限300字）</w:t>
            </w:r>
          </w:p>
        </w:tc>
      </w:tr>
      <w:tr w14:paraId="5EEA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F081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考核指标</w:t>
            </w:r>
          </w:p>
        </w:tc>
        <w:tc>
          <w:tcPr>
            <w:tcW w:w="80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2455">
            <w:pPr>
              <w:snapToGrid w:val="0"/>
              <w:spacing w:before="20" w:line="276" w:lineRule="auto"/>
              <w:ind w:right="26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32BB5CF">
            <w:pPr>
              <w:snapToGrid w:val="0"/>
              <w:spacing w:before="20" w:line="276" w:lineRule="auto"/>
              <w:ind w:right="26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</w:p>
        </w:tc>
      </w:tr>
      <w:tr w14:paraId="30A7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A72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经费预算</w:t>
            </w:r>
          </w:p>
        </w:tc>
        <w:tc>
          <w:tcPr>
            <w:tcW w:w="80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AF34">
            <w:pPr>
              <w:tabs>
                <w:tab w:val="left" w:pos="1080"/>
              </w:tabs>
              <w:adjustRightInd w:val="0"/>
              <w:snapToGrid w:val="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总计经费  万元。</w:t>
            </w:r>
          </w:p>
        </w:tc>
      </w:tr>
    </w:tbl>
    <w:p w14:paraId="1A56CF81">
      <w:pPr>
        <w:widowControl/>
        <w:adjustRightInd w:val="0"/>
        <w:snapToGrid w:val="0"/>
        <w:spacing w:line="360" w:lineRule="auto"/>
        <w:rPr>
          <w:b/>
          <w:sz w:val="24"/>
        </w:rPr>
      </w:pPr>
    </w:p>
    <w:p w14:paraId="0F634B14">
      <w:pPr>
        <w:widowControl/>
        <w:adjustRightInd w:val="0"/>
        <w:snapToGrid w:val="0"/>
        <w:spacing w:line="360" w:lineRule="auto"/>
        <w:rPr>
          <w:b/>
          <w:sz w:val="24"/>
        </w:rPr>
      </w:pPr>
    </w:p>
    <w:p w14:paraId="6F43EF1E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二、课题</w:t>
      </w:r>
      <w:r>
        <w:rPr>
          <w:rFonts w:ascii="黑体" w:hAnsi="黑体" w:eastAsia="黑体" w:cs="Times New Roman"/>
          <w:sz w:val="28"/>
          <w:szCs w:val="28"/>
        </w:rPr>
        <w:t>目标</w:t>
      </w:r>
      <w:r>
        <w:rPr>
          <w:rFonts w:hint="eastAsia" w:ascii="黑体" w:hAnsi="黑体" w:eastAsia="黑体" w:cs="Times New Roman"/>
          <w:sz w:val="28"/>
          <w:szCs w:val="28"/>
        </w:rPr>
        <w:t>、</w:t>
      </w:r>
      <w:r>
        <w:rPr>
          <w:rFonts w:ascii="黑体" w:hAnsi="黑体" w:eastAsia="黑体" w:cs="Times New Roman"/>
          <w:sz w:val="28"/>
          <w:szCs w:val="28"/>
        </w:rPr>
        <w:t>成果及考核指标</w:t>
      </w:r>
    </w:p>
    <w:p w14:paraId="1C393C39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（一）课题</w:t>
      </w:r>
      <w:r>
        <w:rPr>
          <w:rFonts w:ascii="黑体" w:hAnsi="黑体" w:eastAsia="黑体" w:cs="Times New Roman"/>
          <w:sz w:val="28"/>
          <w:szCs w:val="28"/>
        </w:rPr>
        <w:t>目标和成果</w:t>
      </w:r>
    </w:p>
    <w:p w14:paraId="5AC826F4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应从以下</w:t>
      </w:r>
      <w:r>
        <w:rPr>
          <w:rFonts w:ascii="宋体" w:hAnsi="宋体" w:eastAsia="宋体" w:cs="Times New Roman"/>
          <w:sz w:val="24"/>
          <w:szCs w:val="24"/>
        </w:rPr>
        <w:t>方面明确描述</w:t>
      </w:r>
      <w:r>
        <w:rPr>
          <w:rFonts w:hint="eastAsia" w:ascii="宋体" w:hAnsi="宋体" w:eastAsia="宋体" w:cs="Times New Roman"/>
          <w:sz w:val="24"/>
          <w:szCs w:val="24"/>
        </w:rPr>
        <w:t>：(</w:t>
      </w:r>
      <w:r>
        <w:rPr>
          <w:rFonts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)课题</w:t>
      </w:r>
      <w:r>
        <w:rPr>
          <w:rFonts w:ascii="宋体" w:hAnsi="宋体" w:eastAsia="宋体" w:cs="Times New Roman"/>
          <w:sz w:val="24"/>
          <w:szCs w:val="24"/>
        </w:rPr>
        <w:t>研发主要针对什么</w:t>
      </w:r>
      <w:r>
        <w:rPr>
          <w:rFonts w:hint="eastAsia" w:ascii="宋体" w:hAnsi="宋体" w:eastAsia="宋体" w:cs="Times New Roman"/>
          <w:sz w:val="24"/>
          <w:szCs w:val="24"/>
        </w:rPr>
        <w:t>问题</w:t>
      </w:r>
      <w:r>
        <w:rPr>
          <w:rFonts w:ascii="宋体" w:hAnsi="宋体" w:eastAsia="宋体" w:cs="Times New Roman"/>
          <w:sz w:val="24"/>
          <w:szCs w:val="24"/>
        </w:rPr>
        <w:t>和需求</w:t>
      </w:r>
      <w:r>
        <w:rPr>
          <w:rFonts w:hint="eastAsia" w:ascii="宋体" w:hAnsi="宋体" w:eastAsia="宋体" w:cs="Times New Roman"/>
          <w:sz w:val="24"/>
          <w:szCs w:val="24"/>
        </w:rPr>
        <w:t>；</w:t>
      </w:r>
      <w:r>
        <w:rPr>
          <w:rFonts w:ascii="宋体" w:hAnsi="宋体" w:eastAsia="宋体" w:cs="Times New Roman"/>
          <w:sz w:val="24"/>
          <w:szCs w:val="24"/>
        </w:rPr>
        <w:t>（</w:t>
      </w:r>
      <w:r>
        <w:rPr>
          <w:rFonts w:hint="eastAsia" w:ascii="宋体" w:hAnsi="宋体" w:eastAsia="宋体" w:cs="Times New Roman"/>
          <w:sz w:val="24"/>
          <w:szCs w:val="24"/>
        </w:rPr>
        <w:t>2</w:t>
      </w:r>
      <w:r>
        <w:rPr>
          <w:rFonts w:ascii="宋体" w:hAnsi="宋体" w:eastAsia="宋体" w:cs="Times New Roman"/>
          <w:sz w:val="24"/>
          <w:szCs w:val="24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将要</w:t>
      </w:r>
      <w:r>
        <w:rPr>
          <w:rFonts w:ascii="宋体" w:hAnsi="宋体" w:eastAsia="宋体" w:cs="Times New Roman"/>
          <w:sz w:val="24"/>
          <w:szCs w:val="24"/>
        </w:rPr>
        <w:t>解决</w:t>
      </w:r>
      <w:r>
        <w:rPr>
          <w:rFonts w:hint="eastAsia" w:ascii="宋体" w:hAnsi="宋体" w:eastAsia="宋体" w:cs="Times New Roman"/>
          <w:sz w:val="24"/>
          <w:szCs w:val="24"/>
        </w:rPr>
        <w:t>哪</w:t>
      </w:r>
      <w:r>
        <w:rPr>
          <w:rFonts w:ascii="宋体" w:hAnsi="宋体" w:eastAsia="宋体" w:cs="Times New Roman"/>
          <w:sz w:val="24"/>
          <w:szCs w:val="24"/>
        </w:rPr>
        <w:t>些科学问题、突破</w:t>
      </w:r>
      <w:r>
        <w:rPr>
          <w:rFonts w:hint="eastAsia" w:ascii="宋体" w:hAnsi="宋体" w:eastAsia="宋体" w:cs="Times New Roman"/>
          <w:sz w:val="24"/>
          <w:szCs w:val="24"/>
        </w:rPr>
        <w:t>哪</w:t>
      </w:r>
      <w:r>
        <w:rPr>
          <w:rFonts w:ascii="宋体" w:hAnsi="宋体" w:eastAsia="宋体" w:cs="Times New Roman"/>
          <w:sz w:val="24"/>
          <w:szCs w:val="24"/>
        </w:rPr>
        <w:t>些核心</w:t>
      </w:r>
      <w:r>
        <w:rPr>
          <w:rFonts w:hint="eastAsia" w:ascii="宋体" w:hAnsi="宋体" w:eastAsia="宋体" w:cs="Times New Roman"/>
          <w:sz w:val="24"/>
          <w:szCs w:val="24"/>
        </w:rPr>
        <w:t>/共性/关键技术</w:t>
      </w:r>
      <w:r>
        <w:rPr>
          <w:rFonts w:ascii="宋体" w:hAnsi="宋体" w:eastAsia="宋体" w:cs="Times New Roman"/>
          <w:sz w:val="24"/>
          <w:szCs w:val="24"/>
        </w:rPr>
        <w:t>；（</w:t>
      </w:r>
      <w:r>
        <w:rPr>
          <w:rFonts w:hint="eastAsia" w:ascii="宋体" w:hAnsi="宋体" w:eastAsia="宋体" w:cs="Times New Roman"/>
          <w:sz w:val="24"/>
          <w:szCs w:val="24"/>
        </w:rPr>
        <w:t>3</w:t>
      </w:r>
      <w:r>
        <w:rPr>
          <w:rFonts w:ascii="宋体" w:hAnsi="宋体" w:eastAsia="宋体" w:cs="Times New Roman"/>
          <w:sz w:val="24"/>
          <w:szCs w:val="24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预期成果</w:t>
      </w:r>
      <w:r>
        <w:rPr>
          <w:rFonts w:ascii="宋体" w:hAnsi="宋体" w:eastAsia="宋体" w:cs="Times New Roman"/>
          <w:sz w:val="24"/>
          <w:szCs w:val="24"/>
        </w:rPr>
        <w:t>；（</w:t>
      </w:r>
      <w:r>
        <w:rPr>
          <w:rFonts w:hint="eastAsia" w:ascii="宋体" w:hAnsi="宋体" w:eastAsia="宋体" w:cs="Times New Roman"/>
          <w:sz w:val="24"/>
          <w:szCs w:val="24"/>
        </w:rPr>
        <w:t>4</w:t>
      </w:r>
      <w:r>
        <w:rPr>
          <w:rFonts w:ascii="宋体" w:hAnsi="宋体" w:eastAsia="宋体" w:cs="Times New Roman"/>
          <w:sz w:val="24"/>
          <w:szCs w:val="24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成果将</w:t>
      </w:r>
      <w:r>
        <w:rPr>
          <w:rFonts w:ascii="宋体" w:hAnsi="宋体" w:eastAsia="宋体" w:cs="Times New Roman"/>
          <w:sz w:val="24"/>
          <w:szCs w:val="24"/>
        </w:rPr>
        <w:t>以何种方式应用在</w:t>
      </w:r>
      <w:r>
        <w:rPr>
          <w:rFonts w:hint="eastAsia" w:ascii="宋体" w:hAnsi="宋体" w:eastAsia="宋体" w:cs="Times New Roman"/>
          <w:sz w:val="24"/>
          <w:szCs w:val="24"/>
        </w:rPr>
        <w:t>计量</w:t>
      </w:r>
      <w:r>
        <w:rPr>
          <w:rFonts w:ascii="宋体" w:hAnsi="宋体" w:eastAsia="宋体" w:cs="Times New Roman"/>
          <w:sz w:val="24"/>
          <w:szCs w:val="24"/>
        </w:rPr>
        <w:t>哪些领域</w:t>
      </w:r>
      <w:r>
        <w:rPr>
          <w:rFonts w:hint="eastAsia" w:ascii="宋体" w:hAnsi="宋体" w:eastAsia="宋体" w:cs="Times New Roman"/>
          <w:sz w:val="24"/>
          <w:szCs w:val="24"/>
        </w:rPr>
        <w:t>，以及对国家、江苏</w:t>
      </w:r>
      <w:r>
        <w:rPr>
          <w:rFonts w:ascii="宋体" w:hAnsi="宋体" w:eastAsia="宋体" w:cs="Times New Roman"/>
          <w:sz w:val="24"/>
          <w:szCs w:val="24"/>
        </w:rPr>
        <w:t>经济社会发展</w:t>
      </w:r>
      <w:r>
        <w:rPr>
          <w:rFonts w:hint="eastAsia" w:ascii="宋体" w:hAnsi="宋体" w:eastAsia="宋体" w:cs="Times New Roman"/>
          <w:sz w:val="24"/>
          <w:szCs w:val="24"/>
        </w:rPr>
        <w:t>的</w:t>
      </w:r>
      <w:r>
        <w:rPr>
          <w:rFonts w:ascii="宋体" w:hAnsi="宋体" w:eastAsia="宋体" w:cs="Times New Roman"/>
          <w:sz w:val="24"/>
          <w:szCs w:val="24"/>
        </w:rPr>
        <w:t>作用和</w:t>
      </w:r>
      <w:r>
        <w:rPr>
          <w:rFonts w:hint="eastAsia" w:ascii="宋体" w:hAnsi="宋体" w:eastAsia="宋体" w:cs="Times New Roman"/>
          <w:sz w:val="24"/>
          <w:szCs w:val="24"/>
        </w:rPr>
        <w:t>影响。</w:t>
      </w:r>
    </w:p>
    <w:p w14:paraId="4B8B4D16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（二）考核</w:t>
      </w:r>
      <w:r>
        <w:rPr>
          <w:rFonts w:ascii="黑体" w:hAnsi="黑体" w:eastAsia="黑体" w:cs="Times New Roman"/>
          <w:sz w:val="28"/>
          <w:szCs w:val="28"/>
        </w:rPr>
        <w:t>指标</w:t>
      </w:r>
    </w:p>
    <w:p w14:paraId="3A1914CB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指</w:t>
      </w:r>
      <w:r>
        <w:rPr>
          <w:rFonts w:ascii="宋体" w:hAnsi="宋体" w:eastAsia="宋体" w:cs="Times New Roman"/>
          <w:sz w:val="24"/>
          <w:szCs w:val="24"/>
        </w:rPr>
        <w:t>相应</w:t>
      </w:r>
      <w:r>
        <w:rPr>
          <w:rFonts w:hint="eastAsia" w:ascii="宋体" w:hAnsi="宋体" w:eastAsia="宋体" w:cs="Times New Roman"/>
          <w:sz w:val="24"/>
          <w:szCs w:val="24"/>
        </w:rPr>
        <w:t>成果</w:t>
      </w:r>
      <w:r>
        <w:rPr>
          <w:rFonts w:ascii="宋体" w:hAnsi="宋体" w:eastAsia="宋体" w:cs="Times New Roman"/>
          <w:sz w:val="24"/>
          <w:szCs w:val="24"/>
        </w:rPr>
        <w:t>的数量指标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ascii="宋体" w:hAnsi="宋体" w:eastAsia="宋体" w:cs="Times New Roman"/>
          <w:sz w:val="24"/>
          <w:szCs w:val="24"/>
        </w:rPr>
        <w:t>技术</w:t>
      </w:r>
      <w:r>
        <w:rPr>
          <w:rFonts w:hint="eastAsia" w:ascii="宋体" w:hAnsi="宋体" w:eastAsia="宋体" w:cs="Times New Roman"/>
          <w:sz w:val="24"/>
          <w:szCs w:val="24"/>
        </w:rPr>
        <w:t>指标</w:t>
      </w:r>
      <w:r>
        <w:rPr>
          <w:rFonts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质量指标</w:t>
      </w:r>
      <w:r>
        <w:rPr>
          <w:rFonts w:ascii="宋体" w:hAnsi="宋体" w:eastAsia="宋体" w:cs="Times New Roman"/>
          <w:sz w:val="24"/>
          <w:szCs w:val="24"/>
        </w:rPr>
        <w:t>、应用指标和产业化指标等，其中，数量指标可以为论文</w:t>
      </w:r>
      <w:r>
        <w:rPr>
          <w:rFonts w:hint="eastAsia" w:ascii="宋体" w:hAnsi="宋体" w:eastAsia="宋体" w:cs="Times New Roman"/>
          <w:sz w:val="24"/>
          <w:szCs w:val="24"/>
        </w:rPr>
        <w:t>、专利、</w:t>
      </w:r>
      <w:r>
        <w:rPr>
          <w:rFonts w:ascii="宋体" w:hAnsi="宋体" w:eastAsia="宋体" w:cs="Times New Roman"/>
          <w:sz w:val="24"/>
          <w:szCs w:val="24"/>
        </w:rPr>
        <w:t>产品等的数量；技术指标可以为关键技术、产品的性能指数等；质量指标可以为产品的耐</w:t>
      </w:r>
      <w:r>
        <w:rPr>
          <w:rFonts w:hint="eastAsia" w:ascii="宋体" w:hAnsi="宋体" w:eastAsia="宋体" w:cs="Times New Roman"/>
          <w:sz w:val="24"/>
          <w:szCs w:val="24"/>
        </w:rPr>
        <w:t>震动</w:t>
      </w:r>
      <w:r>
        <w:rPr>
          <w:rFonts w:ascii="宋体" w:hAnsi="宋体" w:eastAsia="宋体" w:cs="Times New Roman"/>
          <w:sz w:val="24"/>
          <w:szCs w:val="24"/>
        </w:rPr>
        <w:t>、高低温、无故障运行时间等；应用指标可以为成果应用的对象、范围</w:t>
      </w:r>
      <w:r>
        <w:rPr>
          <w:rFonts w:hint="eastAsia" w:ascii="宋体" w:hAnsi="宋体" w:eastAsia="宋体" w:cs="Times New Roman"/>
          <w:sz w:val="24"/>
          <w:szCs w:val="24"/>
        </w:rPr>
        <w:t>和</w:t>
      </w:r>
      <w:r>
        <w:rPr>
          <w:rFonts w:ascii="宋体" w:hAnsi="宋体" w:eastAsia="宋体" w:cs="Times New Roman"/>
          <w:sz w:val="24"/>
          <w:szCs w:val="24"/>
        </w:rPr>
        <w:t>效果等；产业化</w:t>
      </w:r>
      <w:r>
        <w:rPr>
          <w:rFonts w:hint="eastAsia" w:ascii="宋体" w:hAnsi="宋体" w:eastAsia="宋体" w:cs="Times New Roman"/>
          <w:sz w:val="24"/>
          <w:szCs w:val="24"/>
        </w:rPr>
        <w:t>指标</w:t>
      </w:r>
      <w:r>
        <w:rPr>
          <w:rFonts w:ascii="宋体" w:hAnsi="宋体" w:eastAsia="宋体" w:cs="Times New Roman"/>
          <w:sz w:val="24"/>
          <w:szCs w:val="24"/>
        </w:rPr>
        <w:t>可以为成果产业化的数量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ascii="宋体" w:hAnsi="宋体" w:eastAsia="宋体" w:cs="Times New Roman"/>
          <w:sz w:val="24"/>
          <w:szCs w:val="24"/>
        </w:rPr>
        <w:t>经济效益等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 w14:paraId="6F3F7461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课题</w:t>
      </w:r>
      <w:r>
        <w:rPr>
          <w:rFonts w:ascii="黑体" w:hAnsi="黑体" w:eastAsia="黑体" w:cs="Times New Roman"/>
          <w:sz w:val="28"/>
          <w:szCs w:val="28"/>
        </w:rPr>
        <w:t>研究内容、方法及技术路线</w:t>
      </w:r>
    </w:p>
    <w:p w14:paraId="706095C3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（一）课题</w:t>
      </w:r>
      <w:r>
        <w:rPr>
          <w:rFonts w:ascii="黑体" w:hAnsi="黑体" w:eastAsia="黑体" w:cs="Times New Roman"/>
          <w:sz w:val="28"/>
          <w:szCs w:val="28"/>
        </w:rPr>
        <w:t>的主要研究内容</w:t>
      </w:r>
    </w:p>
    <w:p w14:paraId="445E42AA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拟</w:t>
      </w:r>
      <w:r>
        <w:rPr>
          <w:rFonts w:ascii="宋体" w:hAnsi="宋体" w:eastAsia="宋体" w:cs="Times New Roman"/>
          <w:sz w:val="24"/>
          <w:szCs w:val="24"/>
        </w:rPr>
        <w:t>解决的关键问题、关键技术问题，针对这些问题拟开展的主要研究内容</w:t>
      </w:r>
      <w:r>
        <w:rPr>
          <w:rFonts w:hint="eastAsia" w:ascii="宋体" w:hAnsi="宋体" w:eastAsia="宋体" w:cs="Times New Roman"/>
          <w:sz w:val="24"/>
          <w:szCs w:val="24"/>
        </w:rPr>
        <w:t>。限</w:t>
      </w:r>
      <w:r>
        <w:rPr>
          <w:rFonts w:ascii="宋体" w:hAnsi="宋体" w:eastAsia="宋体" w:cs="Times New Roman"/>
          <w:sz w:val="24"/>
          <w:szCs w:val="24"/>
        </w:rPr>
        <w:t>15</w:t>
      </w:r>
      <w:r>
        <w:rPr>
          <w:rFonts w:hint="eastAsia" w:ascii="宋体" w:hAnsi="宋体" w:eastAsia="宋体" w:cs="Times New Roman"/>
          <w:sz w:val="24"/>
          <w:szCs w:val="24"/>
        </w:rPr>
        <w:t>00字</w:t>
      </w:r>
      <w:r>
        <w:rPr>
          <w:rFonts w:ascii="宋体" w:hAnsi="宋体" w:eastAsia="宋体" w:cs="Times New Roman"/>
          <w:sz w:val="24"/>
          <w:szCs w:val="24"/>
        </w:rPr>
        <w:t>以内。</w:t>
      </w:r>
    </w:p>
    <w:p w14:paraId="6F305217">
      <w:pPr>
        <w:widowControl/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1.拟</w:t>
      </w:r>
      <w:r>
        <w:rPr>
          <w:rFonts w:ascii="宋体" w:hAnsi="宋体" w:eastAsia="宋体" w:cs="Times New Roman"/>
          <w:b/>
          <w:sz w:val="24"/>
          <w:szCs w:val="24"/>
        </w:rPr>
        <w:t>解决的关键问题、关键技术问题</w:t>
      </w:r>
    </w:p>
    <w:p w14:paraId="2BCA307F">
      <w:pPr>
        <w:widowControl/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2.拟</w:t>
      </w:r>
      <w:r>
        <w:rPr>
          <w:rFonts w:ascii="宋体" w:hAnsi="宋体" w:eastAsia="宋体" w:cs="Times New Roman"/>
          <w:b/>
          <w:sz w:val="24"/>
          <w:szCs w:val="24"/>
        </w:rPr>
        <w:t>开展的主要研究内容</w:t>
      </w:r>
    </w:p>
    <w:p w14:paraId="06B34099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（二）课题</w:t>
      </w:r>
      <w:r>
        <w:rPr>
          <w:rFonts w:ascii="黑体" w:hAnsi="黑体" w:eastAsia="黑体" w:cs="Times New Roman"/>
          <w:sz w:val="28"/>
          <w:szCs w:val="28"/>
        </w:rPr>
        <w:t>采取的研究方法</w:t>
      </w:r>
    </w:p>
    <w:p w14:paraId="25C1D37F">
      <w:pPr>
        <w:widowControl/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1.针对课题</w:t>
      </w:r>
      <w:r>
        <w:rPr>
          <w:rFonts w:ascii="宋体" w:hAnsi="宋体" w:eastAsia="宋体" w:cs="Times New Roman"/>
          <w:b/>
          <w:sz w:val="24"/>
          <w:szCs w:val="24"/>
        </w:rPr>
        <w:t>研究拟解决的</w:t>
      </w:r>
      <w:r>
        <w:rPr>
          <w:rFonts w:hint="eastAsia" w:ascii="宋体" w:hAnsi="宋体" w:eastAsia="宋体" w:cs="Times New Roman"/>
          <w:b/>
          <w:sz w:val="24"/>
          <w:szCs w:val="24"/>
        </w:rPr>
        <w:t>问题</w:t>
      </w:r>
      <w:r>
        <w:rPr>
          <w:rFonts w:ascii="宋体" w:hAnsi="宋体" w:eastAsia="宋体" w:cs="Times New Roman"/>
          <w:b/>
          <w:sz w:val="24"/>
          <w:szCs w:val="24"/>
        </w:rPr>
        <w:t>，拟采用的方法、原理、机理、算法、模型等</w:t>
      </w:r>
    </w:p>
    <w:p w14:paraId="17DB8588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限1</w:t>
      </w:r>
      <w:r>
        <w:rPr>
          <w:rFonts w:hint="eastAsia" w:ascii="宋体" w:hAnsi="宋体" w:eastAsia="宋体" w:cs="Times New Roman"/>
          <w:sz w:val="24"/>
          <w:szCs w:val="24"/>
        </w:rPr>
        <w:t>000字</w:t>
      </w:r>
      <w:r>
        <w:rPr>
          <w:rFonts w:ascii="宋体" w:hAnsi="宋体" w:eastAsia="宋体" w:cs="Times New Roman"/>
          <w:sz w:val="24"/>
          <w:szCs w:val="24"/>
        </w:rPr>
        <w:t>以内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 w14:paraId="5B9E7671">
      <w:pPr>
        <w:widowControl/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2.课题</w:t>
      </w:r>
      <w:r>
        <w:rPr>
          <w:rFonts w:ascii="宋体" w:hAnsi="宋体" w:eastAsia="宋体" w:cs="Times New Roman"/>
          <w:b/>
          <w:sz w:val="24"/>
          <w:szCs w:val="24"/>
        </w:rPr>
        <w:t>研究方法（</w:t>
      </w:r>
      <w:r>
        <w:rPr>
          <w:rFonts w:hint="eastAsia" w:ascii="宋体" w:hAnsi="宋体" w:eastAsia="宋体" w:cs="Times New Roman"/>
          <w:b/>
          <w:sz w:val="24"/>
          <w:szCs w:val="24"/>
        </w:rPr>
        <w:t>技术</w:t>
      </w:r>
      <w:r>
        <w:rPr>
          <w:rFonts w:ascii="宋体" w:hAnsi="宋体" w:eastAsia="宋体" w:cs="Times New Roman"/>
          <w:b/>
          <w:sz w:val="24"/>
          <w:szCs w:val="24"/>
        </w:rPr>
        <w:t>路线）</w:t>
      </w:r>
      <w:r>
        <w:rPr>
          <w:rFonts w:hint="eastAsia" w:ascii="宋体" w:hAnsi="宋体" w:eastAsia="宋体" w:cs="Times New Roman"/>
          <w:b/>
          <w:sz w:val="24"/>
          <w:szCs w:val="24"/>
        </w:rPr>
        <w:t>的</w:t>
      </w:r>
      <w:r>
        <w:rPr>
          <w:rFonts w:ascii="宋体" w:hAnsi="宋体" w:eastAsia="宋体" w:cs="Times New Roman"/>
          <w:b/>
          <w:sz w:val="24"/>
          <w:szCs w:val="24"/>
        </w:rPr>
        <w:t>可行性、先进性分析</w:t>
      </w:r>
    </w:p>
    <w:p w14:paraId="6932A431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限1</w:t>
      </w:r>
      <w:r>
        <w:rPr>
          <w:rFonts w:hint="eastAsia" w:ascii="宋体" w:hAnsi="宋体" w:eastAsia="宋体" w:cs="Times New Roman"/>
          <w:sz w:val="24"/>
          <w:szCs w:val="24"/>
        </w:rPr>
        <w:t>000字</w:t>
      </w:r>
      <w:r>
        <w:rPr>
          <w:rFonts w:ascii="宋体" w:hAnsi="宋体" w:eastAsia="宋体" w:cs="Times New Roman"/>
          <w:sz w:val="24"/>
          <w:szCs w:val="24"/>
        </w:rPr>
        <w:t>以内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 w14:paraId="56D1CF28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课题</w:t>
      </w:r>
      <w:r>
        <w:rPr>
          <w:rFonts w:ascii="黑体" w:hAnsi="黑体" w:eastAsia="黑体" w:cs="Times New Roman"/>
          <w:sz w:val="28"/>
          <w:szCs w:val="28"/>
        </w:rPr>
        <w:t>任务</w:t>
      </w:r>
      <w:r>
        <w:rPr>
          <w:rFonts w:hint="eastAsia" w:ascii="黑体" w:hAnsi="黑体" w:eastAsia="黑体" w:cs="Times New Roman"/>
          <w:sz w:val="28"/>
          <w:szCs w:val="28"/>
        </w:rPr>
        <w:t>分解</w:t>
      </w:r>
    </w:p>
    <w:p w14:paraId="4A0505D3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（一）课题</w:t>
      </w:r>
      <w:r>
        <w:rPr>
          <w:rFonts w:ascii="黑体" w:hAnsi="黑体" w:eastAsia="黑体" w:cs="Times New Roman"/>
          <w:sz w:val="28"/>
          <w:szCs w:val="28"/>
        </w:rPr>
        <w:t>任务分解情况</w:t>
      </w:r>
    </w:p>
    <w:p w14:paraId="3DBD56C1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围绕</w:t>
      </w:r>
      <w:r>
        <w:rPr>
          <w:rFonts w:hint="eastAsia" w:ascii="宋体" w:hAnsi="宋体" w:eastAsia="宋体" w:cs="Times New Roman"/>
          <w:sz w:val="24"/>
          <w:szCs w:val="24"/>
        </w:rPr>
        <w:t>课题</w:t>
      </w:r>
      <w:r>
        <w:rPr>
          <w:rFonts w:ascii="宋体" w:hAnsi="宋体" w:eastAsia="宋体" w:cs="Times New Roman"/>
          <w:sz w:val="24"/>
          <w:szCs w:val="24"/>
        </w:rPr>
        <w:t>目标，根据需要</w:t>
      </w:r>
      <w:r>
        <w:rPr>
          <w:rFonts w:hint="eastAsia" w:ascii="宋体" w:hAnsi="宋体" w:eastAsia="宋体" w:cs="Times New Roman"/>
          <w:sz w:val="24"/>
          <w:szCs w:val="24"/>
        </w:rPr>
        <w:t>可对课题</w:t>
      </w:r>
      <w:r>
        <w:rPr>
          <w:rFonts w:ascii="宋体" w:hAnsi="宋体" w:eastAsia="宋体" w:cs="Times New Roman"/>
          <w:sz w:val="24"/>
          <w:szCs w:val="24"/>
        </w:rPr>
        <w:t>目标进行分解，并简要说明</w:t>
      </w:r>
      <w:r>
        <w:rPr>
          <w:rFonts w:hint="eastAsia" w:ascii="宋体" w:hAnsi="宋体" w:eastAsia="宋体" w:cs="Times New Roman"/>
          <w:sz w:val="24"/>
          <w:szCs w:val="24"/>
        </w:rPr>
        <w:t>各</w:t>
      </w:r>
      <w:r>
        <w:rPr>
          <w:rFonts w:ascii="宋体" w:hAnsi="宋体" w:eastAsia="宋体" w:cs="Times New Roman"/>
          <w:sz w:val="24"/>
          <w:szCs w:val="24"/>
        </w:rPr>
        <w:t>任务在</w:t>
      </w:r>
      <w:r>
        <w:rPr>
          <w:rFonts w:hint="eastAsia" w:ascii="宋体" w:hAnsi="宋体" w:eastAsia="宋体" w:cs="Times New Roman"/>
          <w:sz w:val="24"/>
          <w:szCs w:val="24"/>
        </w:rPr>
        <w:t>课题</w:t>
      </w:r>
      <w:r>
        <w:rPr>
          <w:rFonts w:ascii="宋体" w:hAnsi="宋体" w:eastAsia="宋体" w:cs="Times New Roman"/>
          <w:sz w:val="24"/>
          <w:szCs w:val="24"/>
        </w:rPr>
        <w:t>中的具体作用，</w:t>
      </w:r>
      <w:r>
        <w:rPr>
          <w:rFonts w:hint="eastAsia" w:ascii="宋体" w:hAnsi="宋体" w:eastAsia="宋体" w:cs="Times New Roman"/>
          <w:sz w:val="24"/>
          <w:szCs w:val="24"/>
        </w:rPr>
        <w:t>相互</w:t>
      </w:r>
      <w:r>
        <w:rPr>
          <w:rFonts w:ascii="宋体" w:hAnsi="宋体" w:eastAsia="宋体" w:cs="Times New Roman"/>
          <w:sz w:val="24"/>
          <w:szCs w:val="24"/>
        </w:rPr>
        <w:t>之间的逻辑关系，建议用</w:t>
      </w:r>
      <w:r>
        <w:rPr>
          <w:rFonts w:hint="eastAsia" w:ascii="宋体" w:hAnsi="宋体" w:eastAsia="宋体" w:cs="Times New Roman"/>
          <w:sz w:val="24"/>
          <w:szCs w:val="24"/>
        </w:rPr>
        <w:t>图表</w:t>
      </w:r>
      <w:r>
        <w:rPr>
          <w:rFonts w:ascii="宋体" w:hAnsi="宋体" w:eastAsia="宋体" w:cs="Times New Roman"/>
          <w:sz w:val="24"/>
          <w:szCs w:val="24"/>
        </w:rPr>
        <w:t>描述</w:t>
      </w:r>
      <w:r>
        <w:rPr>
          <w:rFonts w:hint="eastAsia" w:ascii="宋体" w:hAnsi="宋体" w:eastAsia="宋体" w:cs="Times New Roman"/>
          <w:sz w:val="24"/>
          <w:szCs w:val="24"/>
        </w:rPr>
        <w:t>。明确各</w:t>
      </w:r>
      <w:r>
        <w:rPr>
          <w:rFonts w:ascii="宋体" w:hAnsi="宋体" w:eastAsia="宋体" w:cs="Times New Roman"/>
          <w:sz w:val="24"/>
          <w:szCs w:val="24"/>
        </w:rPr>
        <w:t>任务</w:t>
      </w:r>
      <w:r>
        <w:rPr>
          <w:rFonts w:hint="eastAsia" w:ascii="宋体" w:hAnsi="宋体" w:eastAsia="宋体" w:cs="Times New Roman"/>
          <w:sz w:val="24"/>
          <w:szCs w:val="24"/>
        </w:rPr>
        <w:t>的</w:t>
      </w:r>
      <w:r>
        <w:rPr>
          <w:rFonts w:ascii="宋体" w:hAnsi="宋体" w:eastAsia="宋体" w:cs="Times New Roman"/>
          <w:sz w:val="24"/>
          <w:szCs w:val="24"/>
        </w:rPr>
        <w:t>承担</w:t>
      </w:r>
      <w:r>
        <w:rPr>
          <w:rFonts w:hint="eastAsia" w:ascii="宋体" w:hAnsi="宋体" w:eastAsia="宋体" w:cs="Times New Roman"/>
          <w:sz w:val="24"/>
          <w:szCs w:val="24"/>
        </w:rPr>
        <w:t>者。限</w:t>
      </w:r>
      <w:r>
        <w:rPr>
          <w:rFonts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500字</w:t>
      </w:r>
      <w:r>
        <w:rPr>
          <w:rFonts w:ascii="宋体" w:hAnsi="宋体" w:eastAsia="宋体" w:cs="Times New Roman"/>
          <w:sz w:val="24"/>
          <w:szCs w:val="24"/>
        </w:rPr>
        <w:t>以内。</w:t>
      </w:r>
    </w:p>
    <w:p w14:paraId="23B6018F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（二）课题</w:t>
      </w:r>
      <w:r>
        <w:rPr>
          <w:rFonts w:ascii="黑体" w:hAnsi="黑体" w:eastAsia="黑体" w:cs="Times New Roman"/>
          <w:sz w:val="28"/>
          <w:szCs w:val="28"/>
        </w:rPr>
        <w:t>各任务内容</w:t>
      </w:r>
    </w:p>
    <w:p w14:paraId="18667D74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逐项分段</w:t>
      </w:r>
      <w:r>
        <w:rPr>
          <w:rFonts w:ascii="宋体" w:hAnsi="宋体" w:eastAsia="宋体" w:cs="Times New Roman"/>
          <w:sz w:val="24"/>
          <w:szCs w:val="24"/>
        </w:rPr>
        <w:t>说明各任务的研究目标、主要研究内容、拟</w:t>
      </w:r>
      <w:r>
        <w:rPr>
          <w:rFonts w:hint="eastAsia" w:ascii="宋体" w:hAnsi="宋体" w:eastAsia="宋体" w:cs="Times New Roman"/>
          <w:sz w:val="24"/>
          <w:szCs w:val="24"/>
        </w:rPr>
        <w:t>解决</w:t>
      </w:r>
      <w:r>
        <w:rPr>
          <w:rFonts w:ascii="宋体" w:hAnsi="宋体" w:eastAsia="宋体" w:cs="Times New Roman"/>
          <w:sz w:val="24"/>
          <w:szCs w:val="24"/>
        </w:rPr>
        <w:t>的重大科学问题或关键技术</w:t>
      </w:r>
      <w:r>
        <w:rPr>
          <w:rFonts w:hint="eastAsia" w:ascii="宋体" w:hAnsi="宋体" w:eastAsia="宋体" w:cs="Times New Roman"/>
          <w:sz w:val="24"/>
          <w:szCs w:val="24"/>
        </w:rPr>
        <w:t>和</w:t>
      </w:r>
      <w:r>
        <w:rPr>
          <w:rFonts w:ascii="宋体" w:hAnsi="宋体" w:eastAsia="宋体" w:cs="Times New Roman"/>
          <w:sz w:val="24"/>
          <w:szCs w:val="24"/>
        </w:rPr>
        <w:t>考核指标。</w:t>
      </w:r>
      <w:r>
        <w:rPr>
          <w:rFonts w:hint="eastAsia" w:ascii="宋体" w:hAnsi="宋体" w:eastAsia="宋体" w:cs="Times New Roman"/>
          <w:sz w:val="24"/>
          <w:szCs w:val="24"/>
        </w:rPr>
        <w:t>限</w:t>
      </w:r>
      <w:r>
        <w:rPr>
          <w:rFonts w:ascii="宋体" w:hAnsi="宋体" w:eastAsia="宋体" w:cs="Times New Roman"/>
          <w:sz w:val="24"/>
          <w:szCs w:val="24"/>
        </w:rPr>
        <w:t>20</w:t>
      </w:r>
      <w:r>
        <w:rPr>
          <w:rFonts w:hint="eastAsia" w:ascii="宋体" w:hAnsi="宋体" w:eastAsia="宋体" w:cs="Times New Roman"/>
          <w:sz w:val="24"/>
          <w:szCs w:val="24"/>
        </w:rPr>
        <w:t>00字以内</w:t>
      </w:r>
      <w:r>
        <w:rPr>
          <w:rFonts w:ascii="宋体" w:hAnsi="宋体" w:eastAsia="宋体" w:cs="Times New Roman"/>
          <w:sz w:val="24"/>
          <w:szCs w:val="24"/>
        </w:rPr>
        <w:t>。</w:t>
      </w:r>
    </w:p>
    <w:p w14:paraId="2EE78EF4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五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主要</w:t>
      </w:r>
      <w:r>
        <w:rPr>
          <w:rFonts w:ascii="黑体" w:hAnsi="黑体" w:eastAsia="黑体" w:cs="Times New Roman"/>
          <w:sz w:val="28"/>
          <w:szCs w:val="28"/>
        </w:rPr>
        <w:t>创新点</w:t>
      </w:r>
    </w:p>
    <w:p w14:paraId="0463E8E2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每项</w:t>
      </w:r>
      <w:r>
        <w:rPr>
          <w:rFonts w:ascii="宋体" w:hAnsi="宋体" w:eastAsia="宋体" w:cs="Times New Roman"/>
          <w:sz w:val="24"/>
          <w:szCs w:val="24"/>
        </w:rPr>
        <w:t>创新点限</w:t>
      </w:r>
      <w:r>
        <w:rPr>
          <w:rFonts w:hint="eastAsia" w:ascii="宋体" w:hAnsi="宋体" w:eastAsia="宋体" w:cs="Times New Roman"/>
          <w:sz w:val="24"/>
          <w:szCs w:val="24"/>
        </w:rPr>
        <w:t>300字以内。</w:t>
      </w:r>
    </w:p>
    <w:p w14:paraId="07E9C919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预期</w:t>
      </w:r>
      <w:r>
        <w:rPr>
          <w:rFonts w:ascii="黑体" w:hAnsi="黑体" w:eastAsia="黑体" w:cs="Times New Roman"/>
          <w:sz w:val="28"/>
          <w:szCs w:val="28"/>
        </w:rPr>
        <w:t>经济</w:t>
      </w:r>
      <w:r>
        <w:rPr>
          <w:rFonts w:hint="eastAsia" w:ascii="黑体" w:hAnsi="黑体" w:eastAsia="黑体" w:cs="Times New Roman"/>
          <w:sz w:val="28"/>
          <w:szCs w:val="28"/>
        </w:rPr>
        <w:t>社会</w:t>
      </w:r>
      <w:r>
        <w:rPr>
          <w:rFonts w:ascii="黑体" w:hAnsi="黑体" w:eastAsia="黑体" w:cs="Times New Roman"/>
          <w:sz w:val="28"/>
          <w:szCs w:val="28"/>
        </w:rPr>
        <w:t>效益</w:t>
      </w:r>
      <w:r>
        <w:rPr>
          <w:rFonts w:hint="eastAsia" w:ascii="黑体" w:hAnsi="黑体" w:eastAsia="黑体" w:cs="Times New Roman"/>
          <w:sz w:val="28"/>
          <w:szCs w:val="28"/>
        </w:rPr>
        <w:t>和</w:t>
      </w:r>
      <w:r>
        <w:rPr>
          <w:rFonts w:ascii="黑体" w:hAnsi="黑体" w:eastAsia="黑体" w:cs="Times New Roman"/>
          <w:sz w:val="28"/>
          <w:szCs w:val="28"/>
        </w:rPr>
        <w:t>推广应用情况</w:t>
      </w:r>
    </w:p>
    <w:p w14:paraId="2ED470E4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课题的</w:t>
      </w:r>
      <w:r>
        <w:rPr>
          <w:rFonts w:ascii="宋体" w:hAnsi="宋体" w:eastAsia="宋体" w:cs="Times New Roman"/>
          <w:sz w:val="24"/>
          <w:szCs w:val="24"/>
        </w:rPr>
        <w:t>科学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ascii="宋体" w:hAnsi="宋体" w:eastAsia="宋体" w:cs="Times New Roman"/>
          <w:sz w:val="24"/>
          <w:szCs w:val="24"/>
        </w:rPr>
        <w:t>技术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ascii="宋体" w:hAnsi="宋体" w:eastAsia="宋体" w:cs="Times New Roman"/>
          <w:sz w:val="24"/>
          <w:szCs w:val="24"/>
        </w:rPr>
        <w:t>产业预期指标及科学价值、社会、经济、生态效益</w:t>
      </w:r>
      <w:r>
        <w:rPr>
          <w:rFonts w:hint="eastAsia" w:ascii="宋体" w:hAnsi="宋体" w:eastAsia="宋体" w:cs="Times New Roman"/>
          <w:sz w:val="24"/>
          <w:szCs w:val="24"/>
        </w:rPr>
        <w:t>，课题</w:t>
      </w:r>
      <w:r>
        <w:rPr>
          <w:rFonts w:ascii="宋体" w:hAnsi="宋体" w:eastAsia="宋体" w:cs="Times New Roman"/>
          <w:sz w:val="24"/>
          <w:szCs w:val="24"/>
        </w:rPr>
        <w:t>成果预期</w:t>
      </w:r>
      <w:r>
        <w:rPr>
          <w:rFonts w:hint="eastAsia" w:ascii="宋体" w:hAnsi="宋体" w:eastAsia="宋体" w:cs="Times New Roman"/>
          <w:sz w:val="24"/>
          <w:szCs w:val="24"/>
        </w:rPr>
        <w:t>推广</w:t>
      </w:r>
      <w:r>
        <w:rPr>
          <w:rFonts w:ascii="宋体" w:hAnsi="宋体" w:eastAsia="宋体" w:cs="Times New Roman"/>
          <w:sz w:val="24"/>
          <w:szCs w:val="24"/>
        </w:rPr>
        <w:t>范围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ascii="宋体" w:hAnsi="宋体" w:eastAsia="宋体" w:cs="Times New Roman"/>
          <w:sz w:val="24"/>
          <w:szCs w:val="24"/>
        </w:rPr>
        <w:t>效果等。限</w:t>
      </w: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ascii="宋体" w:hAnsi="宋体" w:eastAsia="宋体" w:cs="Times New Roman"/>
          <w:sz w:val="24"/>
          <w:szCs w:val="24"/>
        </w:rPr>
        <w:t>000</w:t>
      </w:r>
      <w:r>
        <w:rPr>
          <w:rFonts w:hint="eastAsia" w:ascii="宋体" w:hAnsi="宋体" w:eastAsia="宋体" w:cs="Times New Roman"/>
          <w:sz w:val="24"/>
          <w:szCs w:val="24"/>
        </w:rPr>
        <w:t>字以内。</w:t>
      </w:r>
    </w:p>
    <w:p w14:paraId="26FBA622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七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课题</w:t>
      </w:r>
      <w:r>
        <w:rPr>
          <w:rFonts w:ascii="黑体" w:hAnsi="黑体" w:eastAsia="黑体" w:cs="Times New Roman"/>
          <w:sz w:val="28"/>
          <w:szCs w:val="28"/>
        </w:rPr>
        <w:t>组织实施机制及保障措施</w:t>
      </w:r>
    </w:p>
    <w:p w14:paraId="1F212EE2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（一）课题</w:t>
      </w:r>
      <w:r>
        <w:rPr>
          <w:rFonts w:ascii="黑体" w:hAnsi="黑体" w:eastAsia="黑体" w:cs="Times New Roman"/>
          <w:sz w:val="28"/>
          <w:szCs w:val="28"/>
        </w:rPr>
        <w:t>组织实施机制</w:t>
      </w:r>
    </w:p>
    <w:p w14:paraId="57106759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课题</w:t>
      </w:r>
      <w:r>
        <w:rPr>
          <w:rFonts w:ascii="宋体" w:hAnsi="宋体" w:eastAsia="宋体" w:cs="Times New Roman"/>
          <w:sz w:val="24"/>
          <w:szCs w:val="24"/>
        </w:rPr>
        <w:t>及</w:t>
      </w:r>
      <w:r>
        <w:rPr>
          <w:rFonts w:hint="eastAsia" w:ascii="宋体" w:hAnsi="宋体" w:eastAsia="宋体" w:cs="Times New Roman"/>
          <w:sz w:val="24"/>
          <w:szCs w:val="24"/>
        </w:rPr>
        <w:t>各</w:t>
      </w:r>
      <w:r>
        <w:rPr>
          <w:rFonts w:ascii="宋体" w:hAnsi="宋体" w:eastAsia="宋体" w:cs="Times New Roman"/>
          <w:sz w:val="24"/>
          <w:szCs w:val="24"/>
        </w:rPr>
        <w:t>任务的内部组织</w:t>
      </w:r>
      <w:r>
        <w:rPr>
          <w:rFonts w:hint="eastAsia" w:ascii="宋体" w:hAnsi="宋体" w:eastAsia="宋体" w:cs="Times New Roman"/>
          <w:sz w:val="24"/>
          <w:szCs w:val="24"/>
        </w:rPr>
        <w:t>管理</w:t>
      </w:r>
      <w:r>
        <w:rPr>
          <w:rFonts w:ascii="宋体" w:hAnsi="宋体" w:eastAsia="宋体" w:cs="Times New Roman"/>
          <w:sz w:val="24"/>
          <w:szCs w:val="24"/>
        </w:rPr>
        <w:t>方式、协调机制等。限</w:t>
      </w:r>
      <w:r>
        <w:rPr>
          <w:rFonts w:hint="eastAsia" w:ascii="宋体" w:hAnsi="宋体" w:eastAsia="宋体" w:cs="Times New Roman"/>
          <w:sz w:val="24"/>
          <w:szCs w:val="24"/>
        </w:rPr>
        <w:t>500字</w:t>
      </w:r>
      <w:r>
        <w:rPr>
          <w:rFonts w:ascii="宋体" w:hAnsi="宋体" w:eastAsia="宋体" w:cs="Times New Roman"/>
          <w:sz w:val="24"/>
          <w:szCs w:val="24"/>
        </w:rPr>
        <w:t>以内。</w:t>
      </w:r>
    </w:p>
    <w:p w14:paraId="2B59939B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（二）保障</w:t>
      </w:r>
      <w:r>
        <w:rPr>
          <w:rFonts w:ascii="黑体" w:hAnsi="黑体" w:eastAsia="黑体" w:cs="Times New Roman"/>
          <w:sz w:val="28"/>
          <w:szCs w:val="28"/>
        </w:rPr>
        <w:t>措施</w:t>
      </w:r>
    </w:p>
    <w:p w14:paraId="268065B8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课题</w:t>
      </w:r>
      <w:r>
        <w:rPr>
          <w:rFonts w:ascii="宋体" w:hAnsi="宋体" w:eastAsia="宋体" w:cs="Times New Roman"/>
          <w:sz w:val="24"/>
          <w:szCs w:val="24"/>
        </w:rPr>
        <w:t>实施</w:t>
      </w:r>
      <w:r>
        <w:rPr>
          <w:rFonts w:hint="eastAsia" w:ascii="宋体" w:hAnsi="宋体" w:eastAsia="宋体" w:cs="Times New Roman"/>
          <w:sz w:val="24"/>
          <w:szCs w:val="24"/>
        </w:rPr>
        <w:t>已有</w:t>
      </w:r>
      <w:r>
        <w:rPr>
          <w:rFonts w:ascii="宋体" w:hAnsi="宋体" w:eastAsia="宋体" w:cs="Times New Roman"/>
          <w:sz w:val="24"/>
          <w:szCs w:val="24"/>
        </w:rPr>
        <w:t>的</w:t>
      </w:r>
      <w:r>
        <w:rPr>
          <w:rFonts w:hint="eastAsia" w:ascii="宋体" w:hAnsi="宋体" w:eastAsia="宋体" w:cs="Times New Roman"/>
          <w:sz w:val="24"/>
          <w:szCs w:val="24"/>
        </w:rPr>
        <w:t>组织、</w:t>
      </w:r>
      <w:r>
        <w:rPr>
          <w:rFonts w:ascii="宋体" w:hAnsi="宋体" w:eastAsia="宋体" w:cs="Times New Roman"/>
          <w:sz w:val="24"/>
          <w:szCs w:val="24"/>
        </w:rPr>
        <w:t>技术基础</w:t>
      </w:r>
      <w:r>
        <w:rPr>
          <w:rFonts w:hint="eastAsia" w:ascii="宋体" w:hAnsi="宋体" w:eastAsia="宋体" w:cs="Times New Roman"/>
          <w:sz w:val="24"/>
          <w:szCs w:val="24"/>
        </w:rPr>
        <w:t>，支撑</w:t>
      </w:r>
      <w:r>
        <w:rPr>
          <w:rFonts w:ascii="宋体" w:hAnsi="宋体" w:eastAsia="宋体" w:cs="Times New Roman"/>
          <w:sz w:val="24"/>
          <w:szCs w:val="24"/>
        </w:rPr>
        <w:t>保障条件。限1000</w:t>
      </w:r>
      <w:r>
        <w:rPr>
          <w:rFonts w:hint="eastAsia" w:ascii="宋体" w:hAnsi="宋体" w:eastAsia="宋体" w:cs="Times New Roman"/>
          <w:sz w:val="24"/>
          <w:szCs w:val="24"/>
        </w:rPr>
        <w:t>字</w:t>
      </w:r>
      <w:r>
        <w:rPr>
          <w:rFonts w:ascii="宋体" w:hAnsi="宋体" w:eastAsia="宋体" w:cs="Times New Roman"/>
          <w:sz w:val="24"/>
          <w:szCs w:val="24"/>
        </w:rPr>
        <w:t>以内。</w:t>
      </w:r>
    </w:p>
    <w:p w14:paraId="26CB1777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八、知识产权</w:t>
      </w:r>
      <w:r>
        <w:rPr>
          <w:rFonts w:ascii="黑体" w:hAnsi="黑体" w:eastAsia="黑体" w:cs="Times New Roman"/>
          <w:sz w:val="28"/>
          <w:szCs w:val="28"/>
        </w:rPr>
        <w:t>对策</w:t>
      </w:r>
      <w:r>
        <w:rPr>
          <w:rFonts w:hint="eastAsia" w:ascii="黑体" w:hAnsi="黑体" w:eastAsia="黑体" w:cs="Times New Roman"/>
          <w:sz w:val="28"/>
          <w:szCs w:val="28"/>
        </w:rPr>
        <w:t>、</w:t>
      </w:r>
      <w:r>
        <w:rPr>
          <w:rFonts w:ascii="黑体" w:hAnsi="黑体" w:eastAsia="黑体" w:cs="Times New Roman"/>
          <w:sz w:val="28"/>
          <w:szCs w:val="28"/>
        </w:rPr>
        <w:t>成果管理及分配</w:t>
      </w:r>
    </w:p>
    <w:p w14:paraId="584FFEFB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九</w:t>
      </w:r>
      <w:r>
        <w:rPr>
          <w:rFonts w:ascii="黑体" w:hAnsi="黑体" w:eastAsia="黑体" w:cs="Times New Roman"/>
          <w:sz w:val="28"/>
          <w:szCs w:val="28"/>
        </w:rPr>
        <w:t>、需要约定的其他内容</w:t>
      </w:r>
    </w:p>
    <w:p w14:paraId="46E41B45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D48730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十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课题</w:t>
      </w:r>
      <w:r>
        <w:rPr>
          <w:rFonts w:ascii="黑体" w:hAnsi="黑体" w:eastAsia="黑体" w:cs="Times New Roman"/>
          <w:sz w:val="28"/>
          <w:szCs w:val="28"/>
        </w:rPr>
        <w:t>参加人员基本情况表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4"/>
        <w:gridCol w:w="864"/>
        <w:gridCol w:w="1297"/>
        <w:gridCol w:w="1873"/>
        <w:gridCol w:w="1296"/>
        <w:gridCol w:w="1297"/>
        <w:gridCol w:w="1297"/>
        <w:gridCol w:w="1297"/>
        <w:gridCol w:w="1440"/>
        <w:gridCol w:w="1359"/>
      </w:tblGrid>
      <w:tr w14:paraId="06D3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4531FF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序号</w:t>
            </w:r>
          </w:p>
        </w:tc>
        <w:tc>
          <w:tcPr>
            <w:tcW w:w="1304" w:type="dxa"/>
            <w:vAlign w:val="center"/>
          </w:tcPr>
          <w:p w14:paraId="13FD42C9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75F7D183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3F2D8D2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出生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14:paraId="518C9656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证件号码</w:t>
            </w:r>
          </w:p>
        </w:tc>
        <w:tc>
          <w:tcPr>
            <w:tcW w:w="1275" w:type="dxa"/>
            <w:vAlign w:val="center"/>
          </w:tcPr>
          <w:p w14:paraId="19704F8A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14:paraId="04A82300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14:paraId="41535D83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学位</w:t>
            </w:r>
          </w:p>
        </w:tc>
        <w:tc>
          <w:tcPr>
            <w:tcW w:w="1276" w:type="dxa"/>
            <w:vAlign w:val="center"/>
          </w:tcPr>
          <w:p w14:paraId="3637525E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417" w:type="dxa"/>
            <w:vAlign w:val="center"/>
          </w:tcPr>
          <w:p w14:paraId="035FA99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在课题中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的角色</w:t>
            </w:r>
          </w:p>
        </w:tc>
        <w:tc>
          <w:tcPr>
            <w:tcW w:w="1337" w:type="dxa"/>
            <w:vAlign w:val="center"/>
          </w:tcPr>
          <w:p w14:paraId="07F96CE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单位</w:t>
            </w:r>
          </w:p>
        </w:tc>
      </w:tr>
      <w:tr w14:paraId="7F16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597E92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FD7B37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0BB3B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FA602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469400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6A8AA4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993D6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D4BF6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BFB45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76A3A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737232E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 w14:paraId="6E8F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0395A6F"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34F201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D8E6B3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B50A6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5D0C4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BADBB9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03678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A86D2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71593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377CB0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15B57D2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 w14:paraId="5126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50905EE"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6354E8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13884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660252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7EDBDB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AC5365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C2F3B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0C5ED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A024A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AA980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6E97D07C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</w:tbl>
    <w:p w14:paraId="3CD4F800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</w:t>
      </w:r>
      <w:r>
        <w:rPr>
          <w:rFonts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</w:rPr>
        <w:t>在课题</w:t>
      </w:r>
      <w:r>
        <w:rPr>
          <w:rFonts w:ascii="宋体" w:hAnsi="宋体" w:eastAsia="宋体" w:cs="Times New Roman"/>
          <w:sz w:val="24"/>
          <w:szCs w:val="24"/>
        </w:rPr>
        <w:t>中角色包括</w:t>
      </w:r>
      <w:r>
        <w:rPr>
          <w:rFonts w:hint="eastAsia" w:ascii="宋体" w:hAnsi="宋体" w:eastAsia="宋体" w:cs="Times New Roman"/>
          <w:sz w:val="24"/>
          <w:szCs w:val="24"/>
        </w:rPr>
        <w:t>：课题</w:t>
      </w:r>
      <w:r>
        <w:rPr>
          <w:rFonts w:ascii="宋体" w:hAnsi="宋体" w:eastAsia="宋体" w:cs="Times New Roman"/>
          <w:sz w:val="24"/>
          <w:szCs w:val="24"/>
        </w:rPr>
        <w:t>负责人、</w:t>
      </w:r>
      <w:r>
        <w:rPr>
          <w:rFonts w:hint="eastAsia" w:ascii="宋体" w:hAnsi="宋体" w:eastAsia="宋体" w:cs="Times New Roman"/>
          <w:sz w:val="24"/>
          <w:szCs w:val="24"/>
        </w:rPr>
        <w:t>任务</w:t>
      </w:r>
      <w:r>
        <w:rPr>
          <w:rFonts w:ascii="宋体" w:hAnsi="宋体" w:eastAsia="宋体" w:cs="Times New Roman"/>
          <w:sz w:val="24"/>
          <w:szCs w:val="24"/>
        </w:rPr>
        <w:t>负责人</w:t>
      </w:r>
      <w:r>
        <w:rPr>
          <w:rFonts w:hint="eastAsia" w:ascii="宋体" w:hAnsi="宋体" w:eastAsia="宋体" w:cs="Times New Roman"/>
          <w:sz w:val="24"/>
          <w:szCs w:val="24"/>
        </w:rPr>
        <w:t>、课题</w:t>
      </w:r>
      <w:r>
        <w:rPr>
          <w:rFonts w:ascii="宋体" w:hAnsi="宋体" w:eastAsia="宋体" w:cs="Times New Roman"/>
          <w:sz w:val="24"/>
          <w:szCs w:val="24"/>
        </w:rPr>
        <w:t>骨干、其他</w:t>
      </w:r>
      <w:r>
        <w:rPr>
          <w:rFonts w:hint="eastAsia" w:ascii="宋体" w:hAnsi="宋体" w:eastAsia="宋体" w:cs="Times New Roman"/>
          <w:sz w:val="24"/>
          <w:szCs w:val="24"/>
        </w:rPr>
        <w:t>研究人员</w:t>
      </w:r>
      <w:r>
        <w:rPr>
          <w:rFonts w:ascii="宋体" w:hAnsi="宋体" w:eastAsia="宋体" w:cs="Times New Roman"/>
          <w:sz w:val="24"/>
          <w:szCs w:val="24"/>
        </w:rPr>
        <w:t>。</w:t>
      </w:r>
    </w:p>
    <w:p w14:paraId="513AF55C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</w:p>
    <w:p w14:paraId="55B289F6">
      <w:pPr>
        <w:widowControl/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EBA1BD">
      <w:pPr>
        <w:spacing w:line="3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十一、经费预算（万元）</w:t>
      </w:r>
    </w:p>
    <w:tbl>
      <w:tblPr>
        <w:tblStyle w:val="7"/>
        <w:tblW w:w="8784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59"/>
        <w:gridCol w:w="1151"/>
        <w:gridCol w:w="1124"/>
        <w:gridCol w:w="2330"/>
        <w:gridCol w:w="1932"/>
      </w:tblGrid>
      <w:tr w14:paraId="0147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247" w:type="dxa"/>
            <w:gridSpan w:val="2"/>
            <w:vAlign w:val="center"/>
          </w:tcPr>
          <w:p w14:paraId="7CA8908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总金额</w:t>
            </w:r>
          </w:p>
        </w:tc>
        <w:tc>
          <w:tcPr>
            <w:tcW w:w="2275" w:type="dxa"/>
            <w:gridSpan w:val="2"/>
            <w:vAlign w:val="center"/>
          </w:tcPr>
          <w:p w14:paraId="69BE303C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XXXX年</w:t>
            </w:r>
          </w:p>
        </w:tc>
        <w:tc>
          <w:tcPr>
            <w:tcW w:w="2330" w:type="dxa"/>
            <w:vAlign w:val="center"/>
          </w:tcPr>
          <w:p w14:paraId="404D64DC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XXXX年</w:t>
            </w:r>
          </w:p>
        </w:tc>
        <w:tc>
          <w:tcPr>
            <w:tcW w:w="1932" w:type="dxa"/>
            <w:vAlign w:val="center"/>
          </w:tcPr>
          <w:p w14:paraId="74231772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</w:tr>
      <w:tr w14:paraId="659E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47" w:type="dxa"/>
            <w:gridSpan w:val="2"/>
            <w:vAlign w:val="center"/>
          </w:tcPr>
          <w:p w14:paraId="2D4228F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5E29598D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30" w:type="dxa"/>
            <w:vAlign w:val="center"/>
          </w:tcPr>
          <w:p w14:paraId="735D5DC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32" w:type="dxa"/>
            <w:vAlign w:val="center"/>
          </w:tcPr>
          <w:p w14:paraId="5FE4BFC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F93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8" w:type="dxa"/>
            <w:vAlign w:val="center"/>
          </w:tcPr>
          <w:p w14:paraId="0F12FE12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66A9A412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经费支出科目</w:t>
            </w:r>
          </w:p>
        </w:tc>
        <w:tc>
          <w:tcPr>
            <w:tcW w:w="1124" w:type="dxa"/>
            <w:vAlign w:val="center"/>
          </w:tcPr>
          <w:p w14:paraId="150834D6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金额</w:t>
            </w:r>
          </w:p>
        </w:tc>
        <w:tc>
          <w:tcPr>
            <w:tcW w:w="4262" w:type="dxa"/>
            <w:gridSpan w:val="2"/>
            <w:vAlign w:val="center"/>
          </w:tcPr>
          <w:p w14:paraId="76DFB79A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计算根据及理由</w:t>
            </w:r>
          </w:p>
        </w:tc>
      </w:tr>
      <w:tr w14:paraId="6B63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8" w:type="dxa"/>
            <w:vAlign w:val="center"/>
          </w:tcPr>
          <w:p w14:paraId="58F62D00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</w:p>
        </w:tc>
        <w:tc>
          <w:tcPr>
            <w:tcW w:w="2410" w:type="dxa"/>
            <w:gridSpan w:val="2"/>
            <w:vAlign w:val="center"/>
          </w:tcPr>
          <w:p w14:paraId="77293070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直接经费</w:t>
            </w:r>
          </w:p>
        </w:tc>
        <w:tc>
          <w:tcPr>
            <w:tcW w:w="1124" w:type="dxa"/>
            <w:vAlign w:val="center"/>
          </w:tcPr>
          <w:p w14:paraId="023437E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2851F65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34D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8" w:type="dxa"/>
          </w:tcPr>
          <w:p w14:paraId="733D5033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2410" w:type="dxa"/>
            <w:gridSpan w:val="2"/>
          </w:tcPr>
          <w:p w14:paraId="123AA5BF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设备费</w:t>
            </w:r>
          </w:p>
        </w:tc>
        <w:tc>
          <w:tcPr>
            <w:tcW w:w="1124" w:type="dxa"/>
          </w:tcPr>
          <w:p w14:paraId="6EF5558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262" w:type="dxa"/>
            <w:gridSpan w:val="2"/>
          </w:tcPr>
          <w:p w14:paraId="54DFA86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909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8" w:type="dxa"/>
          </w:tcPr>
          <w:p w14:paraId="7382E682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2410" w:type="dxa"/>
            <w:gridSpan w:val="2"/>
          </w:tcPr>
          <w:p w14:paraId="7FD1FFFC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业务费</w:t>
            </w:r>
          </w:p>
        </w:tc>
        <w:tc>
          <w:tcPr>
            <w:tcW w:w="1124" w:type="dxa"/>
          </w:tcPr>
          <w:p w14:paraId="3656630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262" w:type="dxa"/>
            <w:gridSpan w:val="2"/>
          </w:tcPr>
          <w:p w14:paraId="2B20EBF7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AC0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8" w:type="dxa"/>
          </w:tcPr>
          <w:p w14:paraId="5FC1FD1A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2410" w:type="dxa"/>
            <w:gridSpan w:val="2"/>
          </w:tcPr>
          <w:p w14:paraId="3017B134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劳务费</w:t>
            </w:r>
          </w:p>
        </w:tc>
        <w:tc>
          <w:tcPr>
            <w:tcW w:w="1124" w:type="dxa"/>
          </w:tcPr>
          <w:p w14:paraId="17F5DACE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262" w:type="dxa"/>
            <w:gridSpan w:val="2"/>
          </w:tcPr>
          <w:p w14:paraId="4DD7CC2E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1EB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8" w:type="dxa"/>
          </w:tcPr>
          <w:p w14:paraId="02BE2E36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</w:p>
        </w:tc>
        <w:tc>
          <w:tcPr>
            <w:tcW w:w="2410" w:type="dxa"/>
            <w:gridSpan w:val="2"/>
          </w:tcPr>
          <w:p w14:paraId="54FF7674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间接经费</w:t>
            </w:r>
          </w:p>
        </w:tc>
        <w:tc>
          <w:tcPr>
            <w:tcW w:w="1124" w:type="dxa"/>
          </w:tcPr>
          <w:p w14:paraId="677019C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262" w:type="dxa"/>
            <w:gridSpan w:val="2"/>
          </w:tcPr>
          <w:p w14:paraId="5298FB3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75A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8" w:type="dxa"/>
          </w:tcPr>
          <w:p w14:paraId="5216E154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2410" w:type="dxa"/>
            <w:gridSpan w:val="2"/>
          </w:tcPr>
          <w:p w14:paraId="52CF29C2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管理费</w:t>
            </w:r>
          </w:p>
        </w:tc>
        <w:tc>
          <w:tcPr>
            <w:tcW w:w="1124" w:type="dxa"/>
          </w:tcPr>
          <w:p w14:paraId="7081D3E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262" w:type="dxa"/>
            <w:gridSpan w:val="2"/>
          </w:tcPr>
          <w:p w14:paraId="3FAC7D9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13E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8" w:type="dxa"/>
          </w:tcPr>
          <w:p w14:paraId="39727127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2410" w:type="dxa"/>
            <w:gridSpan w:val="2"/>
          </w:tcPr>
          <w:p w14:paraId="766BA4A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绩效支出</w:t>
            </w:r>
          </w:p>
        </w:tc>
        <w:tc>
          <w:tcPr>
            <w:tcW w:w="1124" w:type="dxa"/>
          </w:tcPr>
          <w:p w14:paraId="1A97AEEC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262" w:type="dxa"/>
            <w:gridSpan w:val="2"/>
          </w:tcPr>
          <w:p w14:paraId="481E661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78C9BF3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</w:t>
      </w:r>
      <w:r>
        <w:rPr>
          <w:rFonts w:ascii="宋体" w:hAnsi="宋体" w:eastAsia="宋体"/>
          <w:sz w:val="24"/>
        </w:rPr>
        <w:t>：</w:t>
      </w:r>
    </w:p>
    <w:p w14:paraId="6EB9E33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</w:t>
      </w:r>
      <w:r>
        <w:rPr>
          <w:rFonts w:ascii="宋体" w:hAnsi="宋体" w:eastAsia="宋体"/>
          <w:sz w:val="24"/>
        </w:rPr>
        <w:t>设备费：在</w:t>
      </w:r>
      <w:r>
        <w:rPr>
          <w:rFonts w:hint="eastAsia" w:ascii="宋体" w:hAnsi="宋体" w:eastAsia="宋体"/>
          <w:sz w:val="24"/>
        </w:rPr>
        <w:t>课题</w:t>
      </w:r>
      <w:r>
        <w:rPr>
          <w:rFonts w:ascii="宋体" w:hAnsi="宋体" w:eastAsia="宋体"/>
          <w:sz w:val="24"/>
        </w:rPr>
        <w:t>实施过程中购置或试制专用仪器设备，对现有仪器设备进行升级改造，以及租赁外单位仪器设备而发生的费用。</w:t>
      </w:r>
      <w:r>
        <w:rPr>
          <w:rFonts w:hint="eastAsia" w:ascii="宋体" w:hAnsi="宋体" w:eastAsia="宋体"/>
          <w:sz w:val="24"/>
        </w:rPr>
        <w:t>计算类仪器设备和软件工具可在设备费科目列支。</w:t>
      </w:r>
      <w:r>
        <w:rPr>
          <w:rFonts w:ascii="宋体" w:hAnsi="宋体" w:eastAsia="宋体"/>
          <w:sz w:val="24"/>
        </w:rPr>
        <w:t>要严格控制设备购置费支出。</w:t>
      </w:r>
    </w:p>
    <w:p w14:paraId="6C4DC7C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.业务费：课题实施过程中消耗的各种材料、辅助材料等低值易耗品的采购、运输、装卸、整理等费用，发生的测试化验加工、燃料动力、出版</w:t>
      </w:r>
      <w:r>
        <w:rPr>
          <w:rFonts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文献</w:t>
      </w:r>
      <w:r>
        <w:rPr>
          <w:rFonts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信息传播</w:t>
      </w:r>
      <w:r>
        <w:rPr>
          <w:rFonts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知识产权事务、会议</w:t>
      </w:r>
      <w:r>
        <w:rPr>
          <w:rFonts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差旅</w:t>
      </w:r>
      <w:r>
        <w:rPr>
          <w:rFonts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国际合作交流等费用，以及其他相关支出。</w:t>
      </w:r>
    </w:p>
    <w:p w14:paraId="7EF7378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.</w:t>
      </w:r>
      <w:r>
        <w:rPr>
          <w:rFonts w:ascii="宋体" w:hAnsi="宋体" w:eastAsia="宋体"/>
          <w:sz w:val="24"/>
        </w:rPr>
        <w:t>劳务费：在</w:t>
      </w:r>
      <w:r>
        <w:rPr>
          <w:rFonts w:hint="eastAsia" w:ascii="宋体" w:hAnsi="宋体" w:eastAsia="宋体"/>
          <w:sz w:val="24"/>
        </w:rPr>
        <w:t>课题</w:t>
      </w:r>
      <w:r>
        <w:rPr>
          <w:rFonts w:ascii="宋体" w:hAnsi="宋体" w:eastAsia="宋体"/>
          <w:sz w:val="24"/>
        </w:rPr>
        <w:t>实施过程中支付给参与</w:t>
      </w:r>
      <w:r>
        <w:rPr>
          <w:rFonts w:hint="eastAsia" w:ascii="宋体" w:hAnsi="宋体" w:eastAsia="宋体"/>
          <w:sz w:val="24"/>
        </w:rPr>
        <w:t>课题</w:t>
      </w:r>
      <w:r>
        <w:rPr>
          <w:rFonts w:ascii="宋体" w:hAnsi="宋体" w:eastAsia="宋体"/>
          <w:sz w:val="24"/>
        </w:rPr>
        <w:t>的研究生、博士后、访问学者以及</w:t>
      </w:r>
      <w:r>
        <w:rPr>
          <w:rFonts w:hint="eastAsia" w:ascii="宋体" w:hAnsi="宋体" w:eastAsia="宋体"/>
          <w:sz w:val="24"/>
        </w:rPr>
        <w:t>课题</w:t>
      </w:r>
      <w:r>
        <w:rPr>
          <w:rFonts w:ascii="宋体" w:hAnsi="宋体" w:eastAsia="宋体"/>
          <w:sz w:val="24"/>
        </w:rPr>
        <w:t>聘用的研究人员、科研辅助人员等的劳务性费用</w:t>
      </w:r>
      <w:r>
        <w:rPr>
          <w:rFonts w:hint="eastAsia" w:ascii="宋体" w:hAnsi="宋体" w:eastAsia="宋体"/>
          <w:sz w:val="24"/>
        </w:rPr>
        <w:t>和</w:t>
      </w:r>
      <w:r>
        <w:rPr>
          <w:rFonts w:ascii="宋体" w:hAnsi="宋体" w:eastAsia="宋体"/>
          <w:sz w:val="24"/>
        </w:rPr>
        <w:t>支付给临时聘请的咨询专家的费用。</w:t>
      </w:r>
    </w:p>
    <w:p w14:paraId="6D19FC1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.管理费：</w:t>
      </w:r>
      <w:r>
        <w:rPr>
          <w:rFonts w:ascii="宋体" w:hAnsi="宋体" w:eastAsia="宋体"/>
          <w:sz w:val="24"/>
        </w:rPr>
        <w:t>用于</w:t>
      </w:r>
      <w:r>
        <w:rPr>
          <w:rFonts w:hint="eastAsia" w:ascii="宋体" w:hAnsi="宋体" w:eastAsia="宋体"/>
          <w:sz w:val="24"/>
        </w:rPr>
        <w:t>课题管理</w:t>
      </w:r>
      <w:r>
        <w:rPr>
          <w:rFonts w:ascii="宋体" w:hAnsi="宋体" w:eastAsia="宋体"/>
          <w:sz w:val="24"/>
        </w:rPr>
        <w:t>等</w:t>
      </w:r>
      <w:r>
        <w:rPr>
          <w:rFonts w:hint="eastAsia" w:ascii="宋体" w:hAnsi="宋体" w:eastAsia="宋体"/>
          <w:sz w:val="24"/>
        </w:rPr>
        <w:t>经费</w:t>
      </w:r>
      <w:r>
        <w:rPr>
          <w:rFonts w:ascii="宋体" w:hAnsi="宋体" w:eastAsia="宋体"/>
          <w:sz w:val="24"/>
        </w:rPr>
        <w:t>支出。</w:t>
      </w:r>
    </w:p>
    <w:p w14:paraId="18E944F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t>.绩效支出：课题研究人员的工作绩效支出。</w:t>
      </w:r>
    </w:p>
    <w:p w14:paraId="15632FB1">
      <w:pPr>
        <w:widowControl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br w:type="page"/>
      </w:r>
    </w:p>
    <w:p w14:paraId="76B13774"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十二、任务书相关</w:t>
      </w:r>
      <w:r>
        <w:rPr>
          <w:rFonts w:ascii="黑体" w:hAnsi="黑体" w:eastAsia="黑体" w:cs="Times New Roman"/>
          <w:sz w:val="28"/>
          <w:szCs w:val="28"/>
        </w:rPr>
        <w:t>附件</w:t>
      </w:r>
    </w:p>
    <w:p w14:paraId="07A959F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包括自筹或配套经费证明</w:t>
      </w:r>
      <w:r>
        <w:rPr>
          <w:rFonts w:ascii="宋体" w:hAnsi="宋体" w:eastAsia="宋体" w:cs="Times New Roman"/>
          <w:sz w:val="24"/>
        </w:rPr>
        <w:t>等</w:t>
      </w:r>
      <w:r>
        <w:rPr>
          <w:rFonts w:hint="eastAsia" w:ascii="宋体" w:hAnsi="宋体" w:eastAsia="宋体" w:cs="Times New Roman"/>
          <w:sz w:val="24"/>
        </w:rPr>
        <w:t>相关证明材料或文件。</w:t>
      </w:r>
    </w:p>
    <w:p w14:paraId="28748BF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05F1A1">
      <w:pPr>
        <w:adjustRightInd w:val="0"/>
        <w:snapToGrid w:val="0"/>
        <w:spacing w:line="3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十三、任务书签署</w:t>
      </w:r>
    </w:p>
    <w:tbl>
      <w:tblPr>
        <w:tblStyle w:val="7"/>
        <w:tblW w:w="9498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8"/>
      </w:tblGrid>
      <w:tr w14:paraId="0693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254F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课题承担单位意见</w:t>
            </w:r>
            <w:r>
              <w:rPr>
                <w:rFonts w:ascii="宋体" w:hAnsi="宋体" w:eastAsia="宋体"/>
                <w:b/>
                <w:sz w:val="24"/>
              </w:rPr>
              <w:t>：</w:t>
            </w:r>
          </w:p>
          <w:p w14:paraId="7625025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 w:val="24"/>
              </w:rPr>
            </w:pPr>
          </w:p>
          <w:p w14:paraId="04D8B29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53" w:rightChars="73"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我单位已知悉</w:t>
            </w:r>
            <w:r>
              <w:rPr>
                <w:rFonts w:hint="eastAsia" w:ascii="宋体" w:hAnsi="宋体" w:eastAsia="宋体" w:cs="Times New Roman"/>
                <w:sz w:val="24"/>
              </w:rPr>
              <w:t>《</w:t>
            </w:r>
            <w:r>
              <w:rPr>
                <w:rFonts w:ascii="宋体" w:hAnsi="宋体" w:eastAsia="宋体" w:cs="Times New Roman"/>
                <w:sz w:val="24"/>
              </w:rPr>
              <w:t>XXXX</w:t>
            </w:r>
            <w:r>
              <w:rPr>
                <w:rFonts w:hint="eastAsia" w:ascii="宋体" w:hAnsi="宋体" w:eastAsia="宋体" w:cs="Times New Roman"/>
                <w:sz w:val="24"/>
              </w:rPr>
              <w:t>》</w:t>
            </w:r>
            <w:r>
              <w:rPr>
                <w:rFonts w:hint="eastAsia" w:ascii="宋体" w:hAnsi="宋体" w:eastAsia="宋体"/>
                <w:sz w:val="24"/>
              </w:rPr>
              <w:t>课题获得立项，保证按照《江苏省计量协会科研课题管理办法》规定，认真做好课题实施管理，落实课题自筹或配套经费、工作条件和其它资源保障，确保课题研究按本</w:t>
            </w:r>
            <w:r>
              <w:rPr>
                <w:rFonts w:ascii="宋体" w:hAnsi="宋体" w:eastAsia="宋体"/>
                <w:sz w:val="24"/>
              </w:rPr>
              <w:t>任务书</w:t>
            </w:r>
            <w:r>
              <w:rPr>
                <w:rFonts w:hint="eastAsia" w:ascii="宋体" w:hAnsi="宋体" w:eastAsia="宋体"/>
                <w:sz w:val="24"/>
              </w:rPr>
              <w:t>的</w:t>
            </w:r>
            <w:r>
              <w:rPr>
                <w:rFonts w:ascii="宋体" w:hAnsi="宋体" w:eastAsia="宋体"/>
                <w:sz w:val="24"/>
              </w:rPr>
              <w:t>约定按</w:t>
            </w:r>
            <w:r>
              <w:rPr>
                <w:rFonts w:hint="eastAsia" w:ascii="宋体" w:hAnsi="宋体" w:eastAsia="宋体"/>
                <w:sz w:val="24"/>
              </w:rPr>
              <w:t>时保质完成。</w:t>
            </w:r>
          </w:p>
          <w:p w14:paraId="0848B1DD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</w:rPr>
            </w:pPr>
          </w:p>
          <w:p w14:paraId="67DC1EAF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rPr>
                <w:rFonts w:ascii="仿宋_GB2312" w:hAnsi="宋体" w:eastAsia="仿宋_GB2312" w:cs="仿宋_GB2312"/>
                <w:sz w:val="24"/>
              </w:rPr>
            </w:pPr>
          </w:p>
          <w:p w14:paraId="029210A5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单位负责人：                                    （公  章）</w:t>
            </w:r>
          </w:p>
          <w:p w14:paraId="6CAEBCF0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年     月    日</w:t>
            </w:r>
          </w:p>
        </w:tc>
      </w:tr>
      <w:tr w14:paraId="3B8E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2087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课题推荐单位意见</w:t>
            </w:r>
            <w:r>
              <w:rPr>
                <w:rFonts w:ascii="宋体" w:hAnsi="宋体" w:eastAsia="宋体"/>
                <w:b/>
                <w:sz w:val="24"/>
              </w:rPr>
              <w:t>：</w:t>
            </w:r>
          </w:p>
          <w:p w14:paraId="5151D8E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 w:val="24"/>
              </w:rPr>
            </w:pPr>
          </w:p>
          <w:p w14:paraId="4BFBB591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right="153" w:rightChars="73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我单位已知悉</w:t>
            </w:r>
            <w:r>
              <w:rPr>
                <w:rFonts w:hint="eastAsia" w:ascii="宋体" w:hAnsi="宋体" w:eastAsia="宋体" w:cs="Times New Roman"/>
                <w:sz w:val="24"/>
              </w:rPr>
              <w:t>《</w:t>
            </w:r>
            <w:r>
              <w:rPr>
                <w:rFonts w:ascii="宋体" w:hAnsi="宋体" w:eastAsia="宋体" w:cs="Times New Roman"/>
                <w:sz w:val="24"/>
              </w:rPr>
              <w:t>XXXX</w:t>
            </w:r>
            <w:r>
              <w:rPr>
                <w:rFonts w:hint="eastAsia" w:ascii="宋体" w:hAnsi="宋体" w:eastAsia="宋体" w:cs="Times New Roman"/>
                <w:sz w:val="24"/>
              </w:rPr>
              <w:t>》</w:t>
            </w:r>
            <w:r>
              <w:rPr>
                <w:rFonts w:hint="eastAsia" w:ascii="宋体" w:hAnsi="宋体" w:eastAsia="宋体"/>
                <w:sz w:val="24"/>
              </w:rPr>
              <w:t>课题获得立项，保证按照《江苏省计量协会科研课题管理办法》规定，认真做好课题监督管理，推动落实课题自筹或配套经费、工作条件和其它资源保障，确保课题研究按本</w:t>
            </w:r>
            <w:r>
              <w:rPr>
                <w:rFonts w:ascii="宋体" w:hAnsi="宋体" w:eastAsia="宋体"/>
                <w:sz w:val="24"/>
              </w:rPr>
              <w:t>任务书</w:t>
            </w:r>
            <w:r>
              <w:rPr>
                <w:rFonts w:hint="eastAsia" w:ascii="宋体" w:hAnsi="宋体" w:eastAsia="宋体"/>
                <w:sz w:val="24"/>
              </w:rPr>
              <w:t>的</w:t>
            </w:r>
            <w:r>
              <w:rPr>
                <w:rFonts w:ascii="宋体" w:hAnsi="宋体" w:eastAsia="宋体"/>
                <w:sz w:val="24"/>
              </w:rPr>
              <w:t>约定按</w:t>
            </w:r>
            <w:r>
              <w:rPr>
                <w:rFonts w:hint="eastAsia" w:ascii="宋体" w:hAnsi="宋体" w:eastAsia="宋体"/>
                <w:sz w:val="24"/>
              </w:rPr>
              <w:t>时保质完成。</w:t>
            </w:r>
          </w:p>
          <w:p w14:paraId="127161BB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22BF058C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 w:val="24"/>
              </w:rPr>
            </w:pPr>
          </w:p>
          <w:p w14:paraId="154491B2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2040" w:firstLineChars="8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（公  章）</w:t>
            </w:r>
          </w:p>
          <w:p w14:paraId="06F9E33A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年     月    日</w:t>
            </w:r>
          </w:p>
        </w:tc>
      </w:tr>
      <w:tr w14:paraId="4D54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0" w:hRule="atLeast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7E7E"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省计量协会意见：</w:t>
            </w:r>
          </w:p>
          <w:p w14:paraId="4DB3A4E7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7FCA18F1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1920" w:firstLineChars="800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同意立项。</w:t>
            </w:r>
          </w:p>
          <w:p w14:paraId="072BCC64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 w:val="24"/>
              </w:rPr>
            </w:pPr>
          </w:p>
          <w:p w14:paraId="364CCF1A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200" w:firstLineChars="17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（公  章）</w:t>
            </w:r>
          </w:p>
          <w:p w14:paraId="099C5426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年     月    日</w:t>
            </w:r>
          </w:p>
        </w:tc>
      </w:tr>
    </w:tbl>
    <w:p w14:paraId="2834BB72">
      <w:pPr>
        <w:outlineLvl w:val="0"/>
        <w:rPr>
          <w:rFonts w:ascii="方正小标宋简体" w:eastAsia="方正小标宋简体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jY2ZkMWNlMTkyZjBjMjM3MTA5YzQwOTRjMjQ4ZTAifQ=="/>
  </w:docVars>
  <w:rsids>
    <w:rsidRoot w:val="00385FF8"/>
    <w:rsid w:val="0000167C"/>
    <w:rsid w:val="00003105"/>
    <w:rsid w:val="000071E2"/>
    <w:rsid w:val="00012460"/>
    <w:rsid w:val="00012853"/>
    <w:rsid w:val="00014461"/>
    <w:rsid w:val="0001482D"/>
    <w:rsid w:val="000449FB"/>
    <w:rsid w:val="000513EB"/>
    <w:rsid w:val="00051C3B"/>
    <w:rsid w:val="00051FCA"/>
    <w:rsid w:val="0006041C"/>
    <w:rsid w:val="000609F8"/>
    <w:rsid w:val="00060E56"/>
    <w:rsid w:val="000665A6"/>
    <w:rsid w:val="000763A4"/>
    <w:rsid w:val="0008092C"/>
    <w:rsid w:val="00095162"/>
    <w:rsid w:val="00096E87"/>
    <w:rsid w:val="0009755C"/>
    <w:rsid w:val="000A1A38"/>
    <w:rsid w:val="000A1CE5"/>
    <w:rsid w:val="000A2A1E"/>
    <w:rsid w:val="000A698F"/>
    <w:rsid w:val="000A7A0E"/>
    <w:rsid w:val="000C542A"/>
    <w:rsid w:val="000D2F55"/>
    <w:rsid w:val="000E7DA0"/>
    <w:rsid w:val="000F3196"/>
    <w:rsid w:val="000F485D"/>
    <w:rsid w:val="000F7EB6"/>
    <w:rsid w:val="00102258"/>
    <w:rsid w:val="0010631F"/>
    <w:rsid w:val="001270E2"/>
    <w:rsid w:val="00127398"/>
    <w:rsid w:val="00131F00"/>
    <w:rsid w:val="00134660"/>
    <w:rsid w:val="00144D8A"/>
    <w:rsid w:val="00147C18"/>
    <w:rsid w:val="00152BAB"/>
    <w:rsid w:val="00160B06"/>
    <w:rsid w:val="00165C34"/>
    <w:rsid w:val="00166407"/>
    <w:rsid w:val="00170DA1"/>
    <w:rsid w:val="00171A7E"/>
    <w:rsid w:val="00173EDA"/>
    <w:rsid w:val="00174C5C"/>
    <w:rsid w:val="00175B45"/>
    <w:rsid w:val="001810FB"/>
    <w:rsid w:val="00182489"/>
    <w:rsid w:val="00183FAB"/>
    <w:rsid w:val="00187B12"/>
    <w:rsid w:val="00191DFF"/>
    <w:rsid w:val="0019353E"/>
    <w:rsid w:val="001B1D53"/>
    <w:rsid w:val="001B32A0"/>
    <w:rsid w:val="001B4EAB"/>
    <w:rsid w:val="001B5CDE"/>
    <w:rsid w:val="001C343B"/>
    <w:rsid w:val="001C4271"/>
    <w:rsid w:val="001C4905"/>
    <w:rsid w:val="001C63AF"/>
    <w:rsid w:val="001E6D0C"/>
    <w:rsid w:val="001E732A"/>
    <w:rsid w:val="001E7A96"/>
    <w:rsid w:val="001E7FCE"/>
    <w:rsid w:val="001F1474"/>
    <w:rsid w:val="001F21E1"/>
    <w:rsid w:val="001F6EC4"/>
    <w:rsid w:val="00202A8F"/>
    <w:rsid w:val="002072B4"/>
    <w:rsid w:val="00217B07"/>
    <w:rsid w:val="00223B19"/>
    <w:rsid w:val="00230997"/>
    <w:rsid w:val="002316B1"/>
    <w:rsid w:val="00240AA8"/>
    <w:rsid w:val="00244D36"/>
    <w:rsid w:val="00246B8D"/>
    <w:rsid w:val="00254117"/>
    <w:rsid w:val="00256B3E"/>
    <w:rsid w:val="0026612C"/>
    <w:rsid w:val="002664CE"/>
    <w:rsid w:val="00275404"/>
    <w:rsid w:val="00275ED7"/>
    <w:rsid w:val="002818BB"/>
    <w:rsid w:val="00284BB2"/>
    <w:rsid w:val="00285AAA"/>
    <w:rsid w:val="002920C5"/>
    <w:rsid w:val="002937E1"/>
    <w:rsid w:val="002A1D93"/>
    <w:rsid w:val="002A3C26"/>
    <w:rsid w:val="002A6413"/>
    <w:rsid w:val="002B0883"/>
    <w:rsid w:val="002B64B3"/>
    <w:rsid w:val="002B75E7"/>
    <w:rsid w:val="002C3A4E"/>
    <w:rsid w:val="002C77C3"/>
    <w:rsid w:val="002D03D8"/>
    <w:rsid w:val="002D0EC9"/>
    <w:rsid w:val="002D3B69"/>
    <w:rsid w:val="002D73D3"/>
    <w:rsid w:val="002E0951"/>
    <w:rsid w:val="002E1405"/>
    <w:rsid w:val="002E5961"/>
    <w:rsid w:val="002E6D80"/>
    <w:rsid w:val="002F6F55"/>
    <w:rsid w:val="00301A2D"/>
    <w:rsid w:val="00303A27"/>
    <w:rsid w:val="00310045"/>
    <w:rsid w:val="00314917"/>
    <w:rsid w:val="003155E4"/>
    <w:rsid w:val="00315EA3"/>
    <w:rsid w:val="00317C9A"/>
    <w:rsid w:val="003306AA"/>
    <w:rsid w:val="0033382A"/>
    <w:rsid w:val="0034094A"/>
    <w:rsid w:val="00341FEA"/>
    <w:rsid w:val="00344193"/>
    <w:rsid w:val="00345D49"/>
    <w:rsid w:val="00360F58"/>
    <w:rsid w:val="00363512"/>
    <w:rsid w:val="00374A65"/>
    <w:rsid w:val="00375869"/>
    <w:rsid w:val="0037608E"/>
    <w:rsid w:val="00381893"/>
    <w:rsid w:val="0038191A"/>
    <w:rsid w:val="00385FF8"/>
    <w:rsid w:val="003878FA"/>
    <w:rsid w:val="00387CD7"/>
    <w:rsid w:val="00396235"/>
    <w:rsid w:val="00396541"/>
    <w:rsid w:val="003B312B"/>
    <w:rsid w:val="003B580B"/>
    <w:rsid w:val="003C2BF5"/>
    <w:rsid w:val="003C3F8E"/>
    <w:rsid w:val="003C53FC"/>
    <w:rsid w:val="003C6E4B"/>
    <w:rsid w:val="003D2730"/>
    <w:rsid w:val="003D4D9A"/>
    <w:rsid w:val="003E43DA"/>
    <w:rsid w:val="003E7773"/>
    <w:rsid w:val="003F2AF3"/>
    <w:rsid w:val="003F3AB8"/>
    <w:rsid w:val="00404DC4"/>
    <w:rsid w:val="00410ECA"/>
    <w:rsid w:val="00420265"/>
    <w:rsid w:val="004204E2"/>
    <w:rsid w:val="00423744"/>
    <w:rsid w:val="00432544"/>
    <w:rsid w:val="00440863"/>
    <w:rsid w:val="00441FEE"/>
    <w:rsid w:val="00442291"/>
    <w:rsid w:val="004459F9"/>
    <w:rsid w:val="004501B5"/>
    <w:rsid w:val="0045198F"/>
    <w:rsid w:val="004521BA"/>
    <w:rsid w:val="00460AC4"/>
    <w:rsid w:val="00460EF4"/>
    <w:rsid w:val="00466B68"/>
    <w:rsid w:val="00466D8F"/>
    <w:rsid w:val="004751FA"/>
    <w:rsid w:val="004837CE"/>
    <w:rsid w:val="00494795"/>
    <w:rsid w:val="004962D2"/>
    <w:rsid w:val="004B0B73"/>
    <w:rsid w:val="004C091A"/>
    <w:rsid w:val="004C4EDE"/>
    <w:rsid w:val="004C51F5"/>
    <w:rsid w:val="004C68E8"/>
    <w:rsid w:val="004D142B"/>
    <w:rsid w:val="004D432F"/>
    <w:rsid w:val="004D6BEA"/>
    <w:rsid w:val="004E0EFD"/>
    <w:rsid w:val="004E1F2F"/>
    <w:rsid w:val="004E438B"/>
    <w:rsid w:val="004F4F48"/>
    <w:rsid w:val="00504181"/>
    <w:rsid w:val="00505848"/>
    <w:rsid w:val="0052059A"/>
    <w:rsid w:val="00520ABE"/>
    <w:rsid w:val="00520F01"/>
    <w:rsid w:val="00527915"/>
    <w:rsid w:val="0054134C"/>
    <w:rsid w:val="005506CA"/>
    <w:rsid w:val="00555D95"/>
    <w:rsid w:val="00557104"/>
    <w:rsid w:val="00561D8C"/>
    <w:rsid w:val="00563348"/>
    <w:rsid w:val="00563DCC"/>
    <w:rsid w:val="005642B2"/>
    <w:rsid w:val="00567AE3"/>
    <w:rsid w:val="00571526"/>
    <w:rsid w:val="005717D5"/>
    <w:rsid w:val="00585CF4"/>
    <w:rsid w:val="00593474"/>
    <w:rsid w:val="00596099"/>
    <w:rsid w:val="00597446"/>
    <w:rsid w:val="005A0927"/>
    <w:rsid w:val="005A3AFE"/>
    <w:rsid w:val="005A7680"/>
    <w:rsid w:val="005A7839"/>
    <w:rsid w:val="005A78DC"/>
    <w:rsid w:val="005A7B9D"/>
    <w:rsid w:val="005B2617"/>
    <w:rsid w:val="005B4929"/>
    <w:rsid w:val="005B755D"/>
    <w:rsid w:val="005C1F1D"/>
    <w:rsid w:val="005C4251"/>
    <w:rsid w:val="005C46E5"/>
    <w:rsid w:val="005C4F12"/>
    <w:rsid w:val="005D0BEB"/>
    <w:rsid w:val="005D7AAA"/>
    <w:rsid w:val="005E5AE7"/>
    <w:rsid w:val="005F5C8D"/>
    <w:rsid w:val="0060543C"/>
    <w:rsid w:val="00605AB7"/>
    <w:rsid w:val="00611E1D"/>
    <w:rsid w:val="00611EB5"/>
    <w:rsid w:val="00616E71"/>
    <w:rsid w:val="006257CB"/>
    <w:rsid w:val="00630BDA"/>
    <w:rsid w:val="006364B8"/>
    <w:rsid w:val="00651AA1"/>
    <w:rsid w:val="0066180C"/>
    <w:rsid w:val="006664F6"/>
    <w:rsid w:val="00671C03"/>
    <w:rsid w:val="00672389"/>
    <w:rsid w:val="006841BA"/>
    <w:rsid w:val="006A30C1"/>
    <w:rsid w:val="006B176F"/>
    <w:rsid w:val="006C2FCD"/>
    <w:rsid w:val="006C7115"/>
    <w:rsid w:val="006D2CC6"/>
    <w:rsid w:val="006D3186"/>
    <w:rsid w:val="006D56BA"/>
    <w:rsid w:val="006E2A53"/>
    <w:rsid w:val="006E4512"/>
    <w:rsid w:val="006E59B7"/>
    <w:rsid w:val="006E6768"/>
    <w:rsid w:val="006F08C0"/>
    <w:rsid w:val="006F0D68"/>
    <w:rsid w:val="006F4D76"/>
    <w:rsid w:val="0070046E"/>
    <w:rsid w:val="00707726"/>
    <w:rsid w:val="00711C7C"/>
    <w:rsid w:val="00714089"/>
    <w:rsid w:val="007152F8"/>
    <w:rsid w:val="00720120"/>
    <w:rsid w:val="00731635"/>
    <w:rsid w:val="00731FCE"/>
    <w:rsid w:val="00736193"/>
    <w:rsid w:val="00737C9D"/>
    <w:rsid w:val="00740212"/>
    <w:rsid w:val="00740CAA"/>
    <w:rsid w:val="00741CD1"/>
    <w:rsid w:val="0075078C"/>
    <w:rsid w:val="00751636"/>
    <w:rsid w:val="00755F0A"/>
    <w:rsid w:val="00761BBE"/>
    <w:rsid w:val="00767D07"/>
    <w:rsid w:val="00773A2E"/>
    <w:rsid w:val="00780823"/>
    <w:rsid w:val="00781F6A"/>
    <w:rsid w:val="00783AE2"/>
    <w:rsid w:val="007910D5"/>
    <w:rsid w:val="00792C00"/>
    <w:rsid w:val="00793770"/>
    <w:rsid w:val="007A037E"/>
    <w:rsid w:val="007A2E9F"/>
    <w:rsid w:val="007B27B8"/>
    <w:rsid w:val="007C4C97"/>
    <w:rsid w:val="007D43B9"/>
    <w:rsid w:val="007D4CB6"/>
    <w:rsid w:val="007E22CE"/>
    <w:rsid w:val="007E3C14"/>
    <w:rsid w:val="007E6188"/>
    <w:rsid w:val="007F0A02"/>
    <w:rsid w:val="007F4E79"/>
    <w:rsid w:val="00801FFA"/>
    <w:rsid w:val="0081273B"/>
    <w:rsid w:val="00813F57"/>
    <w:rsid w:val="0081654C"/>
    <w:rsid w:val="00820B37"/>
    <w:rsid w:val="008219D2"/>
    <w:rsid w:val="00824554"/>
    <w:rsid w:val="00824979"/>
    <w:rsid w:val="008261FE"/>
    <w:rsid w:val="00830681"/>
    <w:rsid w:val="00831AB4"/>
    <w:rsid w:val="00835C31"/>
    <w:rsid w:val="00845A78"/>
    <w:rsid w:val="0085637B"/>
    <w:rsid w:val="00864927"/>
    <w:rsid w:val="00875943"/>
    <w:rsid w:val="008874B9"/>
    <w:rsid w:val="00891872"/>
    <w:rsid w:val="0089198E"/>
    <w:rsid w:val="008A0F40"/>
    <w:rsid w:val="008A78D1"/>
    <w:rsid w:val="008B715E"/>
    <w:rsid w:val="008C26E4"/>
    <w:rsid w:val="008D0C5F"/>
    <w:rsid w:val="008D5E25"/>
    <w:rsid w:val="008D7FD1"/>
    <w:rsid w:val="008E0B9A"/>
    <w:rsid w:val="008E5B72"/>
    <w:rsid w:val="008F703D"/>
    <w:rsid w:val="00904FFB"/>
    <w:rsid w:val="00905727"/>
    <w:rsid w:val="009114A7"/>
    <w:rsid w:val="00921BD8"/>
    <w:rsid w:val="00930B78"/>
    <w:rsid w:val="0093345E"/>
    <w:rsid w:val="009357F0"/>
    <w:rsid w:val="009366AE"/>
    <w:rsid w:val="009417E4"/>
    <w:rsid w:val="00943764"/>
    <w:rsid w:val="00957221"/>
    <w:rsid w:val="00970C7E"/>
    <w:rsid w:val="00976308"/>
    <w:rsid w:val="0098131D"/>
    <w:rsid w:val="00984AE6"/>
    <w:rsid w:val="00984B8B"/>
    <w:rsid w:val="009959E3"/>
    <w:rsid w:val="009978DC"/>
    <w:rsid w:val="009A17B9"/>
    <w:rsid w:val="009A2A06"/>
    <w:rsid w:val="009A3ADD"/>
    <w:rsid w:val="009B0997"/>
    <w:rsid w:val="009B4353"/>
    <w:rsid w:val="009B6F07"/>
    <w:rsid w:val="009C2EED"/>
    <w:rsid w:val="009C4946"/>
    <w:rsid w:val="009C5BED"/>
    <w:rsid w:val="009D5691"/>
    <w:rsid w:val="009E0F43"/>
    <w:rsid w:val="009E6764"/>
    <w:rsid w:val="009E788E"/>
    <w:rsid w:val="009F33F0"/>
    <w:rsid w:val="00A060F9"/>
    <w:rsid w:val="00A07361"/>
    <w:rsid w:val="00A11771"/>
    <w:rsid w:val="00A12382"/>
    <w:rsid w:val="00A15A26"/>
    <w:rsid w:val="00A332CB"/>
    <w:rsid w:val="00A34CF9"/>
    <w:rsid w:val="00A47C04"/>
    <w:rsid w:val="00A608C0"/>
    <w:rsid w:val="00A60DE2"/>
    <w:rsid w:val="00A66EB5"/>
    <w:rsid w:val="00A7162B"/>
    <w:rsid w:val="00A803AB"/>
    <w:rsid w:val="00A913BB"/>
    <w:rsid w:val="00A96BFE"/>
    <w:rsid w:val="00AB34F4"/>
    <w:rsid w:val="00AB3A38"/>
    <w:rsid w:val="00AC1C99"/>
    <w:rsid w:val="00AC29A7"/>
    <w:rsid w:val="00AC2B41"/>
    <w:rsid w:val="00AC5C78"/>
    <w:rsid w:val="00AC76C0"/>
    <w:rsid w:val="00AE2F79"/>
    <w:rsid w:val="00B00093"/>
    <w:rsid w:val="00B06EA5"/>
    <w:rsid w:val="00B10250"/>
    <w:rsid w:val="00B170D2"/>
    <w:rsid w:val="00B242A2"/>
    <w:rsid w:val="00B30F03"/>
    <w:rsid w:val="00B35276"/>
    <w:rsid w:val="00B36721"/>
    <w:rsid w:val="00B4119F"/>
    <w:rsid w:val="00B412E9"/>
    <w:rsid w:val="00B44C89"/>
    <w:rsid w:val="00B45A05"/>
    <w:rsid w:val="00B47D1A"/>
    <w:rsid w:val="00B57C8E"/>
    <w:rsid w:val="00B61E35"/>
    <w:rsid w:val="00B6286B"/>
    <w:rsid w:val="00B64A36"/>
    <w:rsid w:val="00B66F85"/>
    <w:rsid w:val="00B70036"/>
    <w:rsid w:val="00B700B4"/>
    <w:rsid w:val="00B73C68"/>
    <w:rsid w:val="00B76B89"/>
    <w:rsid w:val="00B7755A"/>
    <w:rsid w:val="00B80628"/>
    <w:rsid w:val="00B80A9E"/>
    <w:rsid w:val="00B80B71"/>
    <w:rsid w:val="00B80D69"/>
    <w:rsid w:val="00B84714"/>
    <w:rsid w:val="00B910A2"/>
    <w:rsid w:val="00BA3672"/>
    <w:rsid w:val="00BA5990"/>
    <w:rsid w:val="00BA5AFC"/>
    <w:rsid w:val="00BA73AA"/>
    <w:rsid w:val="00BA7998"/>
    <w:rsid w:val="00BB2D12"/>
    <w:rsid w:val="00BC0718"/>
    <w:rsid w:val="00BE3247"/>
    <w:rsid w:val="00BE6B15"/>
    <w:rsid w:val="00BF233F"/>
    <w:rsid w:val="00C0405C"/>
    <w:rsid w:val="00C12399"/>
    <w:rsid w:val="00C440D0"/>
    <w:rsid w:val="00C509D8"/>
    <w:rsid w:val="00C64727"/>
    <w:rsid w:val="00C828F2"/>
    <w:rsid w:val="00C97CCD"/>
    <w:rsid w:val="00CA078F"/>
    <w:rsid w:val="00CA2B5D"/>
    <w:rsid w:val="00CA3883"/>
    <w:rsid w:val="00CA45F9"/>
    <w:rsid w:val="00CA721C"/>
    <w:rsid w:val="00CA7DB1"/>
    <w:rsid w:val="00CB020C"/>
    <w:rsid w:val="00CB3231"/>
    <w:rsid w:val="00CB4B7F"/>
    <w:rsid w:val="00CC7F11"/>
    <w:rsid w:val="00CD3CD3"/>
    <w:rsid w:val="00CD4850"/>
    <w:rsid w:val="00CD6275"/>
    <w:rsid w:val="00CD6409"/>
    <w:rsid w:val="00CF100A"/>
    <w:rsid w:val="00D01BED"/>
    <w:rsid w:val="00D07462"/>
    <w:rsid w:val="00D13926"/>
    <w:rsid w:val="00D15512"/>
    <w:rsid w:val="00D172B9"/>
    <w:rsid w:val="00D2116E"/>
    <w:rsid w:val="00D22A3B"/>
    <w:rsid w:val="00D33264"/>
    <w:rsid w:val="00D3488A"/>
    <w:rsid w:val="00D414AC"/>
    <w:rsid w:val="00D46C69"/>
    <w:rsid w:val="00D47A88"/>
    <w:rsid w:val="00D514FA"/>
    <w:rsid w:val="00D52161"/>
    <w:rsid w:val="00D566F0"/>
    <w:rsid w:val="00D64D25"/>
    <w:rsid w:val="00D67C20"/>
    <w:rsid w:val="00D75F9E"/>
    <w:rsid w:val="00D82CB5"/>
    <w:rsid w:val="00D85953"/>
    <w:rsid w:val="00D91BBD"/>
    <w:rsid w:val="00D92715"/>
    <w:rsid w:val="00D92C87"/>
    <w:rsid w:val="00D95086"/>
    <w:rsid w:val="00D96588"/>
    <w:rsid w:val="00D9779B"/>
    <w:rsid w:val="00D97B38"/>
    <w:rsid w:val="00DB281D"/>
    <w:rsid w:val="00DC4123"/>
    <w:rsid w:val="00DC5BA5"/>
    <w:rsid w:val="00DD2E1D"/>
    <w:rsid w:val="00DD5CA1"/>
    <w:rsid w:val="00DD5E9A"/>
    <w:rsid w:val="00DE4576"/>
    <w:rsid w:val="00DE61BE"/>
    <w:rsid w:val="00DF05D5"/>
    <w:rsid w:val="00E0215C"/>
    <w:rsid w:val="00E20D40"/>
    <w:rsid w:val="00E2104B"/>
    <w:rsid w:val="00E24AE0"/>
    <w:rsid w:val="00E318AE"/>
    <w:rsid w:val="00E33CB6"/>
    <w:rsid w:val="00E50B41"/>
    <w:rsid w:val="00E55DE8"/>
    <w:rsid w:val="00E56514"/>
    <w:rsid w:val="00E56732"/>
    <w:rsid w:val="00E5780B"/>
    <w:rsid w:val="00E654C1"/>
    <w:rsid w:val="00E736FD"/>
    <w:rsid w:val="00E813CF"/>
    <w:rsid w:val="00E84A33"/>
    <w:rsid w:val="00E87777"/>
    <w:rsid w:val="00E97123"/>
    <w:rsid w:val="00EA2F2C"/>
    <w:rsid w:val="00EA42D4"/>
    <w:rsid w:val="00EA5A94"/>
    <w:rsid w:val="00EA6030"/>
    <w:rsid w:val="00EB1E17"/>
    <w:rsid w:val="00EB40A8"/>
    <w:rsid w:val="00EC3610"/>
    <w:rsid w:val="00EC4CCF"/>
    <w:rsid w:val="00ED74B5"/>
    <w:rsid w:val="00EE0466"/>
    <w:rsid w:val="00EE3C7F"/>
    <w:rsid w:val="00EE5CC9"/>
    <w:rsid w:val="00EE68B7"/>
    <w:rsid w:val="00EF27CF"/>
    <w:rsid w:val="00EF3187"/>
    <w:rsid w:val="00EF66B3"/>
    <w:rsid w:val="00F00626"/>
    <w:rsid w:val="00F043B9"/>
    <w:rsid w:val="00F137D5"/>
    <w:rsid w:val="00F21B12"/>
    <w:rsid w:val="00F5157F"/>
    <w:rsid w:val="00F521C8"/>
    <w:rsid w:val="00F55D19"/>
    <w:rsid w:val="00F608AE"/>
    <w:rsid w:val="00F619B8"/>
    <w:rsid w:val="00F6351A"/>
    <w:rsid w:val="00F656FC"/>
    <w:rsid w:val="00F66110"/>
    <w:rsid w:val="00F70D85"/>
    <w:rsid w:val="00F84F4A"/>
    <w:rsid w:val="00F919D3"/>
    <w:rsid w:val="00F91C68"/>
    <w:rsid w:val="00F91EED"/>
    <w:rsid w:val="00FA1710"/>
    <w:rsid w:val="00FB0514"/>
    <w:rsid w:val="00FB0D1A"/>
    <w:rsid w:val="00FB49EA"/>
    <w:rsid w:val="00FB63C6"/>
    <w:rsid w:val="00FC149D"/>
    <w:rsid w:val="00FC682B"/>
    <w:rsid w:val="00FC69CC"/>
    <w:rsid w:val="00FF13AB"/>
    <w:rsid w:val="00FF3BEB"/>
    <w:rsid w:val="00FF5DA7"/>
    <w:rsid w:val="0D7B2DAD"/>
    <w:rsid w:val="109C53A9"/>
    <w:rsid w:val="24B04998"/>
    <w:rsid w:val="3D9E225A"/>
    <w:rsid w:val="7CDE4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0"/>
    <w:qFormat/>
    <w:uiPriority w:val="0"/>
    <w:pPr>
      <w:widowControl/>
      <w:spacing w:line="360" w:lineRule="auto"/>
      <w:ind w:firstLine="420"/>
      <w:jc w:val="left"/>
    </w:pPr>
    <w:rPr>
      <w:rFonts w:ascii="Arial" w:hAnsi="Arial" w:eastAsia="宋体" w:cs="Times New Roman"/>
      <w:kern w:val="0"/>
      <w:szCs w:val="24"/>
    </w:rPr>
  </w:style>
  <w:style w:type="paragraph" w:styleId="3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缩进 字符"/>
    <w:basedOn w:val="9"/>
    <w:link w:val="2"/>
    <w:qFormat/>
    <w:uiPriority w:val="0"/>
    <w:rPr>
      <w:rFonts w:ascii="Arial" w:hAnsi="Arial" w:eastAsia="宋体" w:cs="Times New Roman"/>
      <w:kern w:val="0"/>
      <w:szCs w:val="24"/>
    </w:rPr>
  </w:style>
  <w:style w:type="character" w:customStyle="1" w:styleId="11">
    <w:name w:val="纯文本 字符1"/>
    <w:link w:val="3"/>
    <w:qFormat/>
    <w:uiPriority w:val="0"/>
    <w:rPr>
      <w:rFonts w:ascii="宋体" w:hAnsi="Courier New" w:cs="Courier New"/>
      <w:szCs w:val="21"/>
    </w:rPr>
  </w:style>
  <w:style w:type="character" w:customStyle="1" w:styleId="12">
    <w:name w:val="纯文本 字符"/>
    <w:basedOn w:val="9"/>
    <w:semiHidden/>
    <w:qFormat/>
    <w:uiPriority w:val="99"/>
    <w:rPr>
      <w:rFonts w:hAnsi="Courier New" w:cs="Courier New" w:asciiTheme="minorEastAsia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96B2-9C88-4CEC-87E4-F1DEE32BF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2304</Words>
  <Characters>2362</Characters>
  <Lines>22</Lines>
  <Paragraphs>6</Paragraphs>
  <TotalTime>261</TotalTime>
  <ScaleCrop>false</ScaleCrop>
  <LinksUpToDate>false</LinksUpToDate>
  <CharactersWithSpaces>2792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2024-09-30T06:12:00Z</dcterms:created>
  <dc:creator>huawei</dc:creator>
  <cp:lastModifiedBy>ysw</cp:lastModifiedBy>
  <cp:lastPrinted>2019-09-05T08:30:00Z</cp:lastPrinted>
  <dcterms:modified xsi:type="dcterms:W3CDTF">2024-10-31T14:04:29Z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169AF67681F84FD3A164E3AC6955F669_13</vt:lpwstr>
  </property>
</Properties>
</file>